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B7" w:rsidRPr="00E5477F" w:rsidRDefault="00E5477F" w:rsidP="00474525">
      <w:pPr>
        <w:jc w:val="center"/>
        <w:rPr>
          <w:b/>
          <w:u w:val="single"/>
        </w:rPr>
      </w:pPr>
      <w:r w:rsidRPr="00E5477F">
        <w:rPr>
          <w:b/>
          <w:u w:val="single"/>
        </w:rPr>
        <w:t xml:space="preserve">COMPTE-RENDU DE LA </w:t>
      </w:r>
      <w:r w:rsidRPr="00E5477F">
        <w:rPr>
          <w:b/>
          <w:caps/>
          <w:u w:val="single"/>
        </w:rPr>
        <w:t>Séance</w:t>
      </w:r>
      <w:r w:rsidR="00500E29" w:rsidRPr="00E5477F">
        <w:rPr>
          <w:b/>
          <w:u w:val="single"/>
        </w:rPr>
        <w:t xml:space="preserve"> </w:t>
      </w:r>
      <w:r w:rsidR="007476B2" w:rsidRPr="00E5477F">
        <w:rPr>
          <w:b/>
          <w:u w:val="single"/>
        </w:rPr>
        <w:t xml:space="preserve">DU LUNDI </w:t>
      </w:r>
      <w:r w:rsidR="00EC38A1" w:rsidRPr="00E5477F">
        <w:rPr>
          <w:b/>
          <w:u w:val="single"/>
        </w:rPr>
        <w:t xml:space="preserve"> </w:t>
      </w:r>
      <w:r w:rsidR="00DB2443" w:rsidRPr="00E5477F">
        <w:rPr>
          <w:b/>
          <w:u w:val="single"/>
        </w:rPr>
        <w:t>05 OCTOBRE 2020</w:t>
      </w:r>
    </w:p>
    <w:p w:rsidR="00EC38A1" w:rsidRDefault="00EC38A1" w:rsidP="00474525">
      <w:pPr>
        <w:jc w:val="center"/>
        <w:rPr>
          <w:b/>
        </w:rPr>
      </w:pPr>
    </w:p>
    <w:p w:rsidR="00EC38A1" w:rsidRPr="001F78C5" w:rsidRDefault="00EC38A1" w:rsidP="00474525">
      <w:pPr>
        <w:jc w:val="center"/>
        <w:rPr>
          <w:b/>
          <w:i/>
          <w:u w:val="single"/>
        </w:rPr>
      </w:pPr>
    </w:p>
    <w:p w:rsidR="00F56A20" w:rsidRPr="001F78C5" w:rsidRDefault="00F77659" w:rsidP="00F32BE5">
      <w:pPr>
        <w:jc w:val="both"/>
      </w:pPr>
      <w:r w:rsidRPr="001F78C5">
        <w:t>L’an deux mille</w:t>
      </w:r>
      <w:r w:rsidR="00BC2C50" w:rsidRPr="001F78C5">
        <w:t xml:space="preserve"> </w:t>
      </w:r>
      <w:r w:rsidR="0066760F">
        <w:t>vingt</w:t>
      </w:r>
      <w:r w:rsidRPr="001F78C5">
        <w:t xml:space="preserve"> </w:t>
      </w:r>
      <w:r w:rsidR="0093288A" w:rsidRPr="001F78C5">
        <w:t>,</w:t>
      </w:r>
      <w:r w:rsidR="00645A3C" w:rsidRPr="001F78C5">
        <w:t xml:space="preserve"> le lundi </w:t>
      </w:r>
      <w:r w:rsidR="00E5477F">
        <w:t>cinq octobre</w:t>
      </w:r>
      <w:r w:rsidR="00EC38A1">
        <w:t xml:space="preserve"> </w:t>
      </w:r>
      <w:r w:rsidR="00584B52" w:rsidRPr="001F78C5">
        <w:t xml:space="preserve"> à </w:t>
      </w:r>
      <w:r w:rsidR="00645A3C" w:rsidRPr="00EC38A1">
        <w:t>dix neuf heures</w:t>
      </w:r>
      <w:r w:rsidR="00B936CD" w:rsidRPr="001F78C5">
        <w:t xml:space="preserve"> trente</w:t>
      </w:r>
      <w:r w:rsidR="0093288A" w:rsidRPr="001F78C5">
        <w:t xml:space="preserve">, </w:t>
      </w:r>
      <w:r w:rsidR="00F56A20" w:rsidRPr="001F78C5">
        <w:t xml:space="preserve">les membres du Conseil Municipal dûment convoqués </w:t>
      </w:r>
      <w:r w:rsidR="000E4EBF" w:rsidRPr="001F78C5">
        <w:t xml:space="preserve">le </w:t>
      </w:r>
      <w:r w:rsidR="0066760F">
        <w:t>vingt-cinq</w:t>
      </w:r>
      <w:r w:rsidR="00EC38A1">
        <w:t xml:space="preserve"> septembre</w:t>
      </w:r>
      <w:r w:rsidR="00BC2C50" w:rsidRPr="001F78C5">
        <w:t xml:space="preserve"> </w:t>
      </w:r>
      <w:r w:rsidR="00DC5555" w:rsidRPr="001F78C5">
        <w:t>deux</w:t>
      </w:r>
      <w:r w:rsidR="00121A33" w:rsidRPr="001F78C5">
        <w:t xml:space="preserve"> mil </w:t>
      </w:r>
      <w:r w:rsidR="00BC2C50" w:rsidRPr="001F78C5">
        <w:t>vingt</w:t>
      </w:r>
      <w:r w:rsidR="008C30F4" w:rsidRPr="001F78C5">
        <w:t>,</w:t>
      </w:r>
      <w:r w:rsidR="004B470C" w:rsidRPr="001F78C5">
        <w:t xml:space="preserve"> </w:t>
      </w:r>
      <w:r w:rsidR="00F56A20" w:rsidRPr="001F78C5">
        <w:t xml:space="preserve">se sont réunis </w:t>
      </w:r>
      <w:r w:rsidR="001E1BCD" w:rsidRPr="001F78C5">
        <w:t>dans</w:t>
      </w:r>
      <w:r w:rsidR="00F56A20" w:rsidRPr="001F78C5">
        <w:t xml:space="preserve"> la salle </w:t>
      </w:r>
      <w:r w:rsidR="00BC2C50" w:rsidRPr="001F78C5">
        <w:t>communale</w:t>
      </w:r>
      <w:r w:rsidR="00F56A20" w:rsidRPr="001F78C5">
        <w:t xml:space="preserve"> sous la présidence de Monsieur </w:t>
      </w:r>
      <w:r w:rsidR="00500E29" w:rsidRPr="001F78C5">
        <w:t>Cyril PROFFIT</w:t>
      </w:r>
      <w:r w:rsidR="00F56A20" w:rsidRPr="001F78C5">
        <w:t xml:space="preserve">, </w:t>
      </w:r>
      <w:r w:rsidR="00E54E60" w:rsidRPr="001F78C5">
        <w:t>Maire</w:t>
      </w:r>
      <w:r w:rsidR="00F56A20" w:rsidRPr="001F78C5">
        <w:t>.</w:t>
      </w:r>
    </w:p>
    <w:p w:rsidR="009E6DB7" w:rsidRPr="001F78C5" w:rsidRDefault="009E6DB7" w:rsidP="00F32BE5">
      <w:pPr>
        <w:jc w:val="both"/>
        <w:rPr>
          <w:b/>
          <w:i/>
          <w:u w:val="single"/>
        </w:rPr>
      </w:pPr>
    </w:p>
    <w:p w:rsidR="00E5477F" w:rsidRPr="00317923" w:rsidRDefault="00E5477F" w:rsidP="00E5477F">
      <w:pPr>
        <w:rPr>
          <w:snapToGrid w:val="0"/>
          <w:sz w:val="22"/>
          <w:szCs w:val="22"/>
        </w:rPr>
      </w:pPr>
      <w:r w:rsidRPr="00E5477F">
        <w:rPr>
          <w:snapToGrid w:val="0"/>
          <w:sz w:val="22"/>
          <w:szCs w:val="22"/>
          <w:u w:val="single"/>
        </w:rPr>
        <w:t>Présents</w:t>
      </w:r>
      <w:r w:rsidRPr="00317923">
        <w:rPr>
          <w:snapToGrid w:val="0"/>
          <w:sz w:val="22"/>
          <w:szCs w:val="22"/>
        </w:rPr>
        <w:t xml:space="preserve"> : </w:t>
      </w:r>
    </w:p>
    <w:p w:rsidR="00E5477F" w:rsidRPr="00317923" w:rsidRDefault="00E5477F" w:rsidP="00E5477F">
      <w:pPr>
        <w:rPr>
          <w:sz w:val="22"/>
          <w:szCs w:val="22"/>
        </w:rPr>
      </w:pPr>
      <w:r w:rsidRPr="00317923">
        <w:rPr>
          <w:sz w:val="22"/>
          <w:szCs w:val="22"/>
        </w:rPr>
        <w:t xml:space="preserve">Messieurs :  </w:t>
      </w:r>
      <w:r w:rsidR="004F56E8">
        <w:rPr>
          <w:sz w:val="22"/>
          <w:szCs w:val="22"/>
        </w:rPr>
        <w:t xml:space="preserve">PROFFIT Cyril, BARDY Fabrice, </w:t>
      </w:r>
      <w:r w:rsidRPr="00317923">
        <w:rPr>
          <w:sz w:val="22"/>
          <w:szCs w:val="22"/>
        </w:rPr>
        <w:t xml:space="preserve">EIGELDINGER Bruno, FOUQUET Pascal, GAUTHE Bruno, MARTIN Philippe, SEILLER Philippe, </w:t>
      </w:r>
    </w:p>
    <w:p w:rsidR="00E5477F" w:rsidRPr="00317923" w:rsidRDefault="00E5477F" w:rsidP="00E5477F">
      <w:pPr>
        <w:rPr>
          <w:sz w:val="22"/>
          <w:szCs w:val="22"/>
          <w:lang w:val="en-US"/>
        </w:rPr>
      </w:pPr>
      <w:r w:rsidRPr="00317923">
        <w:rPr>
          <w:sz w:val="22"/>
          <w:szCs w:val="22"/>
          <w:lang w:val="en-US"/>
        </w:rPr>
        <w:t>Mesdames : CHARLET Rosana, HEBRARD Stéphanie, PROFFIT Catherine</w:t>
      </w:r>
    </w:p>
    <w:p w:rsidR="00E5477F" w:rsidRPr="00317923" w:rsidRDefault="00E5477F" w:rsidP="00E5477F">
      <w:pPr>
        <w:jc w:val="both"/>
        <w:rPr>
          <w:snapToGrid w:val="0"/>
          <w:sz w:val="22"/>
          <w:szCs w:val="22"/>
          <w:lang w:val="en-US"/>
        </w:rPr>
      </w:pPr>
    </w:p>
    <w:p w:rsidR="00E5477F" w:rsidRDefault="00E5477F" w:rsidP="00E5477F">
      <w:pPr>
        <w:jc w:val="both"/>
        <w:rPr>
          <w:snapToGrid w:val="0"/>
        </w:rPr>
      </w:pPr>
      <w:r w:rsidRPr="00E5477F">
        <w:rPr>
          <w:snapToGrid w:val="0"/>
          <w:u w:val="single"/>
        </w:rPr>
        <w:t>Absents excusés</w:t>
      </w:r>
      <w:r w:rsidRPr="000119DC">
        <w:rPr>
          <w:snapToGrid w:val="0"/>
        </w:rPr>
        <w:t xml:space="preserve"> :  </w:t>
      </w:r>
      <w:r>
        <w:rPr>
          <w:snapToGrid w:val="0"/>
        </w:rPr>
        <w:t>Pascal FARO</w:t>
      </w:r>
      <w:r w:rsidRPr="000119DC">
        <w:rPr>
          <w:snapToGrid w:val="0"/>
        </w:rPr>
        <w:t xml:space="preserve">, </w:t>
      </w:r>
    </w:p>
    <w:p w:rsidR="00E5477F" w:rsidRPr="000119DC" w:rsidRDefault="00E5477F" w:rsidP="00E5477F">
      <w:pPr>
        <w:jc w:val="both"/>
        <w:rPr>
          <w:snapToGrid w:val="0"/>
        </w:rPr>
      </w:pPr>
    </w:p>
    <w:p w:rsidR="00E5477F" w:rsidRPr="001F78C5" w:rsidRDefault="00E5477F" w:rsidP="00E5477F">
      <w:pPr>
        <w:jc w:val="both"/>
      </w:pPr>
      <w:r w:rsidRPr="00E5477F">
        <w:rPr>
          <w:u w:val="single"/>
        </w:rPr>
        <w:t>Secrétaire de séance</w:t>
      </w:r>
      <w:r w:rsidRPr="001F78C5">
        <w:t xml:space="preserve"> : </w:t>
      </w:r>
      <w:r>
        <w:t>GAUTHE Bruno</w:t>
      </w:r>
    </w:p>
    <w:p w:rsidR="00E5477F" w:rsidRPr="000119DC" w:rsidRDefault="00E5477F" w:rsidP="00E5477F">
      <w:pPr>
        <w:jc w:val="both"/>
      </w:pPr>
    </w:p>
    <w:p w:rsidR="00E5477F" w:rsidRPr="000119DC" w:rsidRDefault="00E5477F" w:rsidP="00E5477F">
      <w:pPr>
        <w:jc w:val="both"/>
      </w:pPr>
      <w:r w:rsidRPr="000119DC">
        <w:t>Monsieur le Maire demande aux membres du conseil municipal si des questions sont à apporter à l’ordre du jour.</w:t>
      </w:r>
    </w:p>
    <w:p w:rsidR="007237FB" w:rsidRPr="001F78C5" w:rsidRDefault="007237FB" w:rsidP="00F32BE5">
      <w:pPr>
        <w:jc w:val="both"/>
      </w:pPr>
    </w:p>
    <w:p w:rsidR="0072176E" w:rsidRPr="001F78C5" w:rsidRDefault="00EF4AA6" w:rsidP="0009559B">
      <w:pPr>
        <w:jc w:val="both"/>
      </w:pPr>
      <w:bookmarkStart w:id="0" w:name="_GoBack"/>
      <w:bookmarkEnd w:id="0"/>
      <w:r w:rsidRPr="001F78C5">
        <w:t xml:space="preserve">Monsieur le Maire déclare la séance ouverte à </w:t>
      </w:r>
      <w:r w:rsidR="00B936CD" w:rsidRPr="005D4CCC">
        <w:t>19h3</w:t>
      </w:r>
      <w:r w:rsidR="00645A3C" w:rsidRPr="005D4CCC">
        <w:t>0</w:t>
      </w:r>
      <w:r w:rsidRPr="001F78C5">
        <w:t xml:space="preserve"> et cons</w:t>
      </w:r>
      <w:r w:rsidR="00FF4027">
        <w:t>tate que le quorum est atteint.</w:t>
      </w:r>
    </w:p>
    <w:p w:rsidR="00AC6F4E" w:rsidRPr="001F78C5" w:rsidRDefault="00AC6F4E" w:rsidP="00EF4AA6">
      <w:pPr>
        <w:autoSpaceDE w:val="0"/>
        <w:autoSpaceDN w:val="0"/>
        <w:adjustRightInd w:val="0"/>
      </w:pPr>
    </w:p>
    <w:p w:rsidR="00F56A20" w:rsidRPr="001F78C5" w:rsidRDefault="00D36CFE" w:rsidP="00F32BE5">
      <w:pPr>
        <w:jc w:val="both"/>
        <w:rPr>
          <w:b/>
          <w:i/>
          <w:u w:val="single"/>
        </w:rPr>
      </w:pPr>
      <w:r w:rsidRPr="001F78C5">
        <w:rPr>
          <w:b/>
          <w:i/>
        </w:rPr>
        <w:t>1</w:t>
      </w:r>
      <w:r w:rsidR="00F56A20" w:rsidRPr="001F78C5">
        <w:rPr>
          <w:b/>
          <w:i/>
        </w:rPr>
        <w:t>)</w:t>
      </w:r>
      <w:r w:rsidR="00F56A20" w:rsidRPr="001F78C5">
        <w:rPr>
          <w:b/>
          <w:i/>
          <w:u w:val="single"/>
        </w:rPr>
        <w:t xml:space="preserve"> Lecture et</w:t>
      </w:r>
      <w:r w:rsidR="00B819F3" w:rsidRPr="001F78C5">
        <w:rPr>
          <w:b/>
          <w:i/>
          <w:u w:val="single"/>
        </w:rPr>
        <w:t xml:space="preserve"> approbation </w:t>
      </w:r>
      <w:r w:rsidR="00F82D27" w:rsidRPr="001F78C5">
        <w:rPr>
          <w:b/>
          <w:i/>
          <w:u w:val="single"/>
        </w:rPr>
        <w:t xml:space="preserve">du </w:t>
      </w:r>
      <w:r w:rsidR="00894CEF" w:rsidRPr="001F78C5">
        <w:rPr>
          <w:b/>
          <w:i/>
          <w:u w:val="single"/>
        </w:rPr>
        <w:t>Procès-verbal</w:t>
      </w:r>
      <w:r w:rsidR="00121A33" w:rsidRPr="001F78C5">
        <w:rPr>
          <w:b/>
          <w:i/>
          <w:u w:val="single"/>
        </w:rPr>
        <w:t xml:space="preserve"> </w:t>
      </w:r>
      <w:r w:rsidR="00A13686" w:rsidRPr="001F78C5">
        <w:rPr>
          <w:b/>
          <w:i/>
          <w:u w:val="single"/>
        </w:rPr>
        <w:t xml:space="preserve">du </w:t>
      </w:r>
      <w:r w:rsidR="00EC38A1">
        <w:rPr>
          <w:b/>
          <w:i/>
          <w:u w:val="single"/>
        </w:rPr>
        <w:t>08 juin 2020</w:t>
      </w:r>
    </w:p>
    <w:p w:rsidR="00F56A20" w:rsidRPr="001F78C5" w:rsidRDefault="00F56A20" w:rsidP="00F32BE5">
      <w:pPr>
        <w:jc w:val="both"/>
        <w:rPr>
          <w:b/>
          <w:i/>
          <w:u w:val="single"/>
        </w:rPr>
      </w:pPr>
    </w:p>
    <w:p w:rsidR="00F56A20" w:rsidRPr="001F78C5" w:rsidRDefault="00F56A20" w:rsidP="00F32BE5">
      <w:pPr>
        <w:jc w:val="both"/>
      </w:pPr>
      <w:r w:rsidRPr="001F78C5">
        <w:t>Monsieur le Maire</w:t>
      </w:r>
      <w:r w:rsidR="005960A1" w:rsidRPr="001F78C5">
        <w:t xml:space="preserve"> procède à la lectur</w:t>
      </w:r>
      <w:r w:rsidR="00121A33" w:rsidRPr="001F78C5">
        <w:t xml:space="preserve">e du </w:t>
      </w:r>
      <w:r w:rsidR="00894CEF" w:rsidRPr="001F78C5">
        <w:t>Procès-verbal</w:t>
      </w:r>
      <w:r w:rsidR="00121A33" w:rsidRPr="001F78C5">
        <w:t xml:space="preserve"> </w:t>
      </w:r>
      <w:r w:rsidR="00EC38A1">
        <w:t>08 juin 2020</w:t>
      </w:r>
    </w:p>
    <w:p w:rsidR="00AC6F4E" w:rsidRPr="001F78C5" w:rsidRDefault="00AC6F4E" w:rsidP="00F32BE5">
      <w:pPr>
        <w:jc w:val="both"/>
      </w:pPr>
    </w:p>
    <w:p w:rsidR="00E5477F" w:rsidRPr="000119DC" w:rsidRDefault="00E5477F" w:rsidP="00E5477F">
      <w:pPr>
        <w:jc w:val="both"/>
      </w:pPr>
      <w:r w:rsidRPr="000119DC">
        <w:t xml:space="preserve">Le compte-rendu </w:t>
      </w:r>
      <w:r>
        <w:t>est</w:t>
      </w:r>
      <w:r w:rsidRPr="000119DC">
        <w:t xml:space="preserve"> adopté à l’unanimité.  </w:t>
      </w:r>
    </w:p>
    <w:p w:rsidR="00C95265" w:rsidRPr="001F78C5" w:rsidRDefault="00C95265" w:rsidP="00F32BE5">
      <w:pPr>
        <w:jc w:val="both"/>
      </w:pPr>
    </w:p>
    <w:p w:rsidR="00546AD2" w:rsidRPr="001F78C5" w:rsidRDefault="00546AD2" w:rsidP="00F32BE5">
      <w:pPr>
        <w:jc w:val="both"/>
      </w:pPr>
    </w:p>
    <w:p w:rsidR="00913110" w:rsidRPr="001F78C5" w:rsidRDefault="00630437" w:rsidP="00630437">
      <w:pPr>
        <w:jc w:val="both"/>
        <w:rPr>
          <w:b/>
          <w:i/>
          <w:u w:val="single"/>
        </w:rPr>
      </w:pPr>
      <w:r w:rsidRPr="001F78C5">
        <w:rPr>
          <w:b/>
          <w:i/>
          <w:u w:val="single"/>
        </w:rPr>
        <w:t xml:space="preserve">2/ </w:t>
      </w:r>
      <w:r w:rsidR="00EC38A1">
        <w:rPr>
          <w:b/>
          <w:i/>
          <w:u w:val="single"/>
        </w:rPr>
        <w:t>Retrait de la délibération N°07/2020 :  Compétences et délégations de signature des Maires-Adjoints</w:t>
      </w:r>
      <w:r w:rsidRPr="001F78C5">
        <w:rPr>
          <w:b/>
          <w:i/>
          <w:u w:val="single"/>
        </w:rPr>
        <w:t xml:space="preserve"> </w:t>
      </w:r>
    </w:p>
    <w:p w:rsidR="00630437" w:rsidRPr="001F78C5" w:rsidRDefault="00630437" w:rsidP="00630437"/>
    <w:p w:rsidR="00913110" w:rsidRDefault="00EC38A1" w:rsidP="00EC38A1">
      <w:r>
        <w:t>Concernant les délégations accordées aux adjoints, l'article L2122-18 du Code Général des Collectivités Territoriales précise que le maire est seul chargé de l'administration, mais peut sous sa surveillance et sa responsabilité, déléguer par arrêté une partie de ses fonctions à un ou plusieurs de ses adjoints.</w:t>
      </w:r>
    </w:p>
    <w:p w:rsidR="00EC38A1" w:rsidRDefault="00EC38A1" w:rsidP="00EC38A1"/>
    <w:p w:rsidR="00EC38A1" w:rsidRDefault="00EC38A1" w:rsidP="00EC38A1">
      <w:r>
        <w:t>Dès lors la désignation  des délégations  mentionnées dans la délibération du 8 juin 2020 n'a pas lieu d'être.</w:t>
      </w:r>
    </w:p>
    <w:p w:rsidR="00EC38A1" w:rsidRDefault="00EC38A1" w:rsidP="00EC38A1"/>
    <w:p w:rsidR="00EC38A1" w:rsidRDefault="00EC38A1" w:rsidP="00EC38A1">
      <w:r>
        <w:t>Cette dernière est entachée d'illégalité et doit être retirée.</w:t>
      </w:r>
    </w:p>
    <w:p w:rsidR="0066760F" w:rsidRDefault="0066760F" w:rsidP="00EC38A1"/>
    <w:p w:rsidR="0066760F" w:rsidRPr="000119DC" w:rsidRDefault="0066760F" w:rsidP="0066760F">
      <w:pPr>
        <w:pStyle w:val="Paragraphedeliste"/>
        <w:spacing w:after="200" w:line="276" w:lineRule="auto"/>
        <w:ind w:left="0"/>
        <w:jc w:val="both"/>
      </w:pPr>
      <w:r w:rsidRPr="000119DC">
        <w:t xml:space="preserve">Nombre de présents : </w:t>
      </w:r>
      <w:r>
        <w:t>10</w:t>
      </w:r>
      <w:r w:rsidRPr="000119DC">
        <w:t xml:space="preserve">, Nombre de votants : </w:t>
      </w:r>
      <w:r>
        <w:t>10</w:t>
      </w:r>
      <w:r w:rsidRPr="000119DC">
        <w:t xml:space="preserve">, Pour : </w:t>
      </w:r>
      <w:r>
        <w:t>10</w:t>
      </w:r>
      <w:r w:rsidRPr="000119DC">
        <w:t xml:space="preserve"> Contre : 0.</w:t>
      </w:r>
    </w:p>
    <w:p w:rsidR="00630437" w:rsidRPr="001F78C5" w:rsidRDefault="00630437" w:rsidP="00630437">
      <w:pPr>
        <w:rPr>
          <w:b/>
          <w:i/>
          <w:u w:val="single"/>
        </w:rPr>
      </w:pPr>
      <w:r w:rsidRPr="001F78C5">
        <w:rPr>
          <w:b/>
          <w:i/>
          <w:u w:val="single"/>
        </w:rPr>
        <w:t xml:space="preserve">3 / </w:t>
      </w:r>
      <w:r w:rsidR="00EC38A1">
        <w:rPr>
          <w:b/>
          <w:i/>
          <w:u w:val="single"/>
        </w:rPr>
        <w:t xml:space="preserve">Retrait de la délibération 06/2020 accordant </w:t>
      </w:r>
      <w:r w:rsidR="00EC5EAE">
        <w:rPr>
          <w:b/>
          <w:i/>
          <w:u w:val="single"/>
        </w:rPr>
        <w:t xml:space="preserve">délégation au maire </w:t>
      </w:r>
      <w:r w:rsidRPr="001F78C5">
        <w:rPr>
          <w:b/>
          <w:i/>
          <w:u w:val="single"/>
        </w:rPr>
        <w:t xml:space="preserve"> </w:t>
      </w:r>
    </w:p>
    <w:p w:rsidR="00630437" w:rsidRDefault="00630437" w:rsidP="00630437"/>
    <w:p w:rsidR="00EC5EAE" w:rsidRDefault="00EC5EAE" w:rsidP="00630437">
      <w:r>
        <w:t xml:space="preserve">L'examen de la délibération N°06/2020 du 8 juin 2020 appelle des observations du Contrôle de légalité, notamment le point 2 (tarifs des droits de voirie, de stationnement de dépôt temporaire </w:t>
      </w:r>
      <w:r w:rsidR="00A41B5D">
        <w:t>sur les voies et autres lieux publics)</w:t>
      </w:r>
    </w:p>
    <w:p w:rsidR="00A41B5D" w:rsidRDefault="00A41B5D" w:rsidP="00630437"/>
    <w:p w:rsidR="00A41B5D" w:rsidRPr="00A41B5D" w:rsidRDefault="00A41B5D" w:rsidP="00A41B5D">
      <w:r w:rsidRPr="00A41B5D">
        <w:t>Considérant que la formulation du paragraphe 02 de la délibération n°0</w:t>
      </w:r>
      <w:r w:rsidR="000A6E86">
        <w:t>6</w:t>
      </w:r>
      <w:r w:rsidRPr="00A41B5D">
        <w:t xml:space="preserve">/2020  du 8 juin 2020 – délégations consenties au Maire par le conseil municipal, n’est plus adaptée, </w:t>
      </w:r>
    </w:p>
    <w:p w:rsidR="00A41B5D" w:rsidRPr="00A41B5D" w:rsidRDefault="00A41B5D" w:rsidP="00A41B5D"/>
    <w:p w:rsidR="00A41B5D" w:rsidRPr="00A41B5D" w:rsidRDefault="00A41B5D" w:rsidP="00A41B5D">
      <w:r w:rsidRPr="00A41B5D">
        <w:t>Considérant la demande de retrait  de la délibération n°0</w:t>
      </w:r>
      <w:r w:rsidR="000A6E86">
        <w:t>6</w:t>
      </w:r>
      <w:r w:rsidRPr="00A41B5D">
        <w:t xml:space="preserve">/2020 du 08 juin 2020  - Délégations consenties au Maire, par le Conseil Municipal, de la Préfecture de Seine-et-Marne, </w:t>
      </w:r>
    </w:p>
    <w:p w:rsidR="00A41B5D" w:rsidRPr="00A41B5D" w:rsidRDefault="00A41B5D" w:rsidP="00A41B5D"/>
    <w:p w:rsidR="00A41B5D" w:rsidRPr="00EC5EAE" w:rsidRDefault="00A41B5D" w:rsidP="00A41B5D">
      <w:r w:rsidRPr="00A41B5D">
        <w:lastRenderedPageBreak/>
        <w:t xml:space="preserve">Après en avoir délibéré, et à l’unanimité des membres présents, le conseil municipal décide de </w:t>
      </w:r>
      <w:r w:rsidR="005D4CCC" w:rsidRPr="00A41B5D">
        <w:t>retirer</w:t>
      </w:r>
      <w:r w:rsidRPr="00A41B5D">
        <w:t xml:space="preserve"> la délibération n°0</w:t>
      </w:r>
      <w:r w:rsidR="0066760F">
        <w:t>6</w:t>
      </w:r>
      <w:r w:rsidRPr="00A41B5D">
        <w:t>/2020 du 08 juin 2020 – Délégations consenties au Maire par le conseil municipal</w:t>
      </w:r>
      <w:r>
        <w:t>.</w:t>
      </w:r>
    </w:p>
    <w:p w:rsidR="00EC5EAE" w:rsidRDefault="00EC5EAE" w:rsidP="00630437">
      <w:pPr>
        <w:rPr>
          <w:b/>
          <w:i/>
          <w:u w:val="single"/>
        </w:rPr>
      </w:pPr>
    </w:p>
    <w:p w:rsidR="0066760F" w:rsidRPr="000119DC" w:rsidRDefault="0066760F" w:rsidP="0066760F">
      <w:pPr>
        <w:pStyle w:val="Paragraphedeliste"/>
        <w:spacing w:after="200" w:line="276" w:lineRule="auto"/>
        <w:ind w:left="0"/>
        <w:jc w:val="both"/>
      </w:pPr>
      <w:r w:rsidRPr="000119DC">
        <w:t xml:space="preserve">Nombre de présents : </w:t>
      </w:r>
      <w:r>
        <w:t>10</w:t>
      </w:r>
      <w:r w:rsidRPr="000119DC">
        <w:t xml:space="preserve">, Nombre de votants : </w:t>
      </w:r>
      <w:r>
        <w:t>10</w:t>
      </w:r>
      <w:r w:rsidRPr="000119DC">
        <w:t xml:space="preserve">, Pour : </w:t>
      </w:r>
      <w:r>
        <w:t>10</w:t>
      </w:r>
      <w:r w:rsidRPr="000119DC">
        <w:t xml:space="preserve"> Contre : 0.</w:t>
      </w:r>
    </w:p>
    <w:p w:rsidR="00EC5EAE" w:rsidRPr="001F78C5" w:rsidRDefault="00EC5EAE" w:rsidP="00630437">
      <w:pPr>
        <w:rPr>
          <w:b/>
          <w:i/>
          <w:u w:val="single"/>
        </w:rPr>
      </w:pPr>
    </w:p>
    <w:p w:rsidR="00630437" w:rsidRPr="001F78C5" w:rsidRDefault="00630437" w:rsidP="00630437">
      <w:pPr>
        <w:rPr>
          <w:b/>
          <w:i/>
          <w:u w:val="single"/>
        </w:rPr>
      </w:pPr>
      <w:r w:rsidRPr="001F78C5">
        <w:rPr>
          <w:b/>
          <w:i/>
          <w:u w:val="single"/>
        </w:rPr>
        <w:t xml:space="preserve">4 </w:t>
      </w:r>
      <w:r w:rsidR="008A3AAF">
        <w:rPr>
          <w:b/>
          <w:i/>
          <w:u w:val="single"/>
        </w:rPr>
        <w:t xml:space="preserve">Nouvelles délégations au Maire </w:t>
      </w:r>
      <w:r w:rsidR="001444DC">
        <w:rPr>
          <w:b/>
          <w:i/>
          <w:u w:val="single"/>
        </w:rPr>
        <w:t xml:space="preserve"> </w:t>
      </w:r>
    </w:p>
    <w:p w:rsidR="00630437" w:rsidRPr="001F78C5" w:rsidRDefault="00630437" w:rsidP="00630437">
      <w:pPr>
        <w:rPr>
          <w:b/>
          <w:i/>
          <w:u w:val="single"/>
        </w:rPr>
      </w:pPr>
    </w:p>
    <w:p w:rsidR="00630437" w:rsidRDefault="00A41B5D" w:rsidP="00630437">
      <w:pPr>
        <w:rPr>
          <w:rFonts w:ascii="Arial" w:hAnsi="Arial" w:cs="Arial"/>
          <w:sz w:val="22"/>
          <w:szCs w:val="22"/>
        </w:rPr>
      </w:pPr>
      <w:r>
        <w:rPr>
          <w:rFonts w:ascii="Arial" w:hAnsi="Arial" w:cs="Arial"/>
          <w:sz w:val="22"/>
          <w:szCs w:val="22"/>
        </w:rPr>
        <w:t>M. le Maire expose que les dispositions du code général des collectivités territoriales (article L 2122-22 et L 2122-23) permettent au conseil municipal de déléguer au maire un certain nombre de ses compétences.</w:t>
      </w:r>
    </w:p>
    <w:p w:rsidR="00A41B5D" w:rsidRDefault="00A41B5D" w:rsidP="00630437">
      <w:pPr>
        <w:rPr>
          <w:rFonts w:ascii="Arial" w:hAnsi="Arial" w:cs="Arial"/>
          <w:sz w:val="22"/>
          <w:szCs w:val="22"/>
        </w:rPr>
      </w:pPr>
    </w:p>
    <w:p w:rsidR="00A41B5D" w:rsidRPr="00A41B5D" w:rsidRDefault="00A41B5D" w:rsidP="00A41B5D">
      <w:pPr>
        <w:jc w:val="both"/>
        <w:rPr>
          <w:rFonts w:ascii="Arial" w:hAnsi="Arial" w:cs="Arial"/>
          <w:b/>
          <w:color w:val="FF0000"/>
          <w:sz w:val="22"/>
          <w:szCs w:val="22"/>
        </w:rPr>
      </w:pPr>
      <w:r>
        <w:rPr>
          <w:rFonts w:ascii="Arial" w:hAnsi="Arial" w:cs="Arial"/>
          <w:sz w:val="22"/>
          <w:szCs w:val="22"/>
        </w:rPr>
        <w:t xml:space="preserve">Point  </w:t>
      </w:r>
      <w:r w:rsidRPr="00A41B5D">
        <w:rPr>
          <w:rFonts w:ascii="Arial" w:hAnsi="Arial" w:cs="Arial"/>
          <w:sz w:val="22"/>
          <w:szCs w:val="22"/>
        </w:rPr>
        <w:t xml:space="preserve">2° : </w:t>
      </w:r>
      <w:r>
        <w:rPr>
          <w:rFonts w:ascii="Arial" w:hAnsi="Arial" w:cs="Arial"/>
          <w:sz w:val="22"/>
          <w:szCs w:val="22"/>
        </w:rPr>
        <w:t xml:space="preserve">De fixer, dans les limites déterminées par le Conseil Municipal, les tarifs des droits de voirie, de stationnement, de dépôt temporaire sur les voies et autres lieux publics et, d'une manière générale, des droits prévus au profit de la commune qui n'ont pas un caractère fiscal à </w:t>
      </w:r>
      <w:r w:rsidRPr="00E5477F">
        <w:rPr>
          <w:rFonts w:ascii="Arial" w:hAnsi="Arial" w:cs="Arial"/>
          <w:sz w:val="22"/>
          <w:szCs w:val="22"/>
        </w:rPr>
        <w:t xml:space="preserve">10,00 euros par jour et par m2 ; </w:t>
      </w:r>
      <w:r w:rsidRPr="00E5477F">
        <w:rPr>
          <w:rFonts w:ascii="Arial" w:hAnsi="Arial" w:cs="Arial"/>
          <w:b/>
          <w:color w:val="FF0000"/>
          <w:sz w:val="22"/>
          <w:szCs w:val="22"/>
        </w:rPr>
        <w:t xml:space="preserve"> </w:t>
      </w:r>
    </w:p>
    <w:p w:rsidR="00A41B5D" w:rsidRDefault="00A41B5D" w:rsidP="00630437">
      <w:pPr>
        <w:rPr>
          <w:b/>
          <w:i/>
          <w:u w:val="single"/>
        </w:rPr>
      </w:pPr>
    </w:p>
    <w:p w:rsidR="00E5477F" w:rsidRPr="000119DC" w:rsidRDefault="00E5477F" w:rsidP="00E5477F">
      <w:pPr>
        <w:pStyle w:val="Paragraphedeliste"/>
        <w:spacing w:after="200" w:line="276" w:lineRule="auto"/>
        <w:ind w:left="0"/>
        <w:jc w:val="both"/>
      </w:pPr>
      <w:r w:rsidRPr="000119DC">
        <w:t xml:space="preserve">Nombre de présents : </w:t>
      </w:r>
      <w:r w:rsidR="004F56E8">
        <w:t>10</w:t>
      </w:r>
      <w:r w:rsidRPr="000119DC">
        <w:t xml:space="preserve">, Nombre de votants : </w:t>
      </w:r>
      <w:r w:rsidR="004F56E8">
        <w:t>10</w:t>
      </w:r>
      <w:r w:rsidRPr="000119DC">
        <w:t xml:space="preserve">, Pour : </w:t>
      </w:r>
      <w:r w:rsidR="004F56E8">
        <w:t>10</w:t>
      </w:r>
      <w:r w:rsidRPr="000119DC">
        <w:t xml:space="preserve"> Contre : 0.</w:t>
      </w:r>
    </w:p>
    <w:p w:rsidR="00A41B5D" w:rsidRPr="001F78C5" w:rsidRDefault="00A41B5D" w:rsidP="00630437">
      <w:pPr>
        <w:rPr>
          <w:b/>
          <w:i/>
          <w:u w:val="single"/>
        </w:rPr>
      </w:pPr>
    </w:p>
    <w:p w:rsidR="00630437" w:rsidRPr="001F78C5" w:rsidRDefault="00630437" w:rsidP="00630437">
      <w:pPr>
        <w:rPr>
          <w:b/>
          <w:i/>
          <w:u w:val="single"/>
        </w:rPr>
      </w:pPr>
      <w:r w:rsidRPr="001F78C5">
        <w:rPr>
          <w:b/>
          <w:i/>
          <w:u w:val="single"/>
        </w:rPr>
        <w:t xml:space="preserve">5 / </w:t>
      </w:r>
      <w:r w:rsidR="00A41B5D">
        <w:rPr>
          <w:b/>
          <w:i/>
          <w:u w:val="single"/>
        </w:rPr>
        <w:t>Décision modificative N°</w:t>
      </w:r>
      <w:r w:rsidRPr="001F78C5">
        <w:rPr>
          <w:b/>
          <w:i/>
          <w:u w:val="single"/>
        </w:rPr>
        <w:t xml:space="preserve"> </w:t>
      </w:r>
      <w:r w:rsidR="00A41B5D">
        <w:rPr>
          <w:b/>
          <w:i/>
          <w:u w:val="single"/>
        </w:rPr>
        <w:t>1</w:t>
      </w:r>
    </w:p>
    <w:tbl>
      <w:tblPr>
        <w:tblpPr w:leftFromText="141" w:rightFromText="141" w:vertAnchor="text" w:horzAnchor="margin" w:tblpY="148"/>
        <w:tblW w:w="9701" w:type="dxa"/>
        <w:tblCellMar>
          <w:left w:w="70" w:type="dxa"/>
          <w:right w:w="70" w:type="dxa"/>
        </w:tblCellMar>
        <w:tblLook w:val="04A0"/>
      </w:tblPr>
      <w:tblGrid>
        <w:gridCol w:w="1942"/>
        <w:gridCol w:w="1129"/>
        <w:gridCol w:w="1460"/>
        <w:gridCol w:w="1251"/>
        <w:gridCol w:w="1240"/>
        <w:gridCol w:w="1075"/>
        <w:gridCol w:w="1604"/>
      </w:tblGrid>
      <w:tr w:rsidR="0066760F" w:rsidRPr="00CB2F47" w:rsidTr="0066760F">
        <w:trPr>
          <w:trHeight w:val="205"/>
        </w:trPr>
        <w:tc>
          <w:tcPr>
            <w:tcW w:w="9701" w:type="dxa"/>
            <w:gridSpan w:val="7"/>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xml:space="preserve">                    Le conseil municipal, réuni sous la présidence de  </w:t>
            </w:r>
          </w:p>
        </w:tc>
      </w:tr>
      <w:tr w:rsidR="0066760F" w:rsidRPr="00CB2F47" w:rsidTr="0066760F">
        <w:trPr>
          <w:trHeight w:val="178"/>
        </w:trPr>
        <w:tc>
          <w:tcPr>
            <w:tcW w:w="8097" w:type="dxa"/>
            <w:gridSpan w:val="6"/>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r w:rsidRPr="0066760F">
              <w:rPr>
                <w:rFonts w:ascii="Arial" w:hAnsi="Arial" w:cs="Arial"/>
                <w:color w:val="000000"/>
                <w:sz w:val="18"/>
                <w:szCs w:val="18"/>
              </w:rPr>
              <w:t xml:space="preserve">            Après avoir entendu le compte administratif de l'exercice 2019</w:t>
            </w:r>
          </w:p>
        </w:tc>
        <w:tc>
          <w:tcPr>
            <w:tcW w:w="1604"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1"/>
              <w:rPr>
                <w:rFonts w:ascii="Arial" w:hAnsi="Arial" w:cs="Arial"/>
                <w:b/>
                <w:bCs/>
                <w:color w:val="000000"/>
                <w:sz w:val="18"/>
                <w:szCs w:val="18"/>
              </w:rPr>
            </w:pPr>
          </w:p>
        </w:tc>
      </w:tr>
      <w:tr w:rsidR="0066760F" w:rsidRPr="00CB2F47" w:rsidTr="0066760F">
        <w:trPr>
          <w:trHeight w:val="178"/>
        </w:trPr>
        <w:tc>
          <w:tcPr>
            <w:tcW w:w="1942"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129"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251"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075"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c>
          <w:tcPr>
            <w:tcW w:w="1604" w:type="dxa"/>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p>
        </w:tc>
      </w:tr>
      <w:tr w:rsidR="0066760F" w:rsidRPr="00CB2F47" w:rsidTr="0066760F">
        <w:trPr>
          <w:trHeight w:val="205"/>
        </w:trPr>
        <w:tc>
          <w:tcPr>
            <w:tcW w:w="9701" w:type="dxa"/>
            <w:gridSpan w:val="7"/>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r w:rsidRPr="0066760F">
              <w:rPr>
                <w:rFonts w:ascii="Arial" w:hAnsi="Arial" w:cs="Arial"/>
                <w:color w:val="000000"/>
                <w:sz w:val="18"/>
                <w:szCs w:val="18"/>
              </w:rPr>
              <w:t xml:space="preserve">           Statuant sur l'affectation du résultat de fonctionnement de l'exercice  2019</w:t>
            </w:r>
          </w:p>
        </w:tc>
      </w:tr>
      <w:tr w:rsidR="0066760F" w:rsidRPr="00CB2F47" w:rsidTr="0066760F">
        <w:trPr>
          <w:trHeight w:val="178"/>
        </w:trPr>
        <w:tc>
          <w:tcPr>
            <w:tcW w:w="9701" w:type="dxa"/>
            <w:gridSpan w:val="7"/>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r w:rsidRPr="0066760F">
              <w:rPr>
                <w:rFonts w:ascii="Arial" w:hAnsi="Arial" w:cs="Arial"/>
                <w:color w:val="000000"/>
                <w:sz w:val="18"/>
                <w:szCs w:val="18"/>
              </w:rPr>
              <w:t xml:space="preserve">            Constatant que le compte administratif présente les résultats suivants :</w:t>
            </w:r>
          </w:p>
        </w:tc>
      </w:tr>
      <w:tr w:rsidR="0066760F" w:rsidRPr="00CB2F47" w:rsidTr="0066760F">
        <w:trPr>
          <w:trHeight w:val="178"/>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251"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075"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604"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r>
      <w:tr w:rsidR="0066760F" w:rsidRPr="00CB2F47" w:rsidTr="0066760F">
        <w:trPr>
          <w:trHeight w:val="178"/>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single" w:sz="4" w:space="0" w:color="000000"/>
              <w:left w:val="single" w:sz="4" w:space="0" w:color="000000"/>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RÉSULTAT</w:t>
            </w:r>
          </w:p>
        </w:tc>
        <w:tc>
          <w:tcPr>
            <w:tcW w:w="1460"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251"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RÉSULTAT DE</w:t>
            </w:r>
          </w:p>
        </w:tc>
        <w:tc>
          <w:tcPr>
            <w:tcW w:w="1240"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RESTES A</w:t>
            </w:r>
          </w:p>
        </w:tc>
        <w:tc>
          <w:tcPr>
            <w:tcW w:w="1075"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SOLDE DES</w:t>
            </w:r>
          </w:p>
        </w:tc>
        <w:tc>
          <w:tcPr>
            <w:tcW w:w="1604"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xml:space="preserve">CHIFFRES A  </w:t>
            </w:r>
          </w:p>
        </w:tc>
      </w:tr>
      <w:tr w:rsidR="0066760F" w:rsidRPr="00CB2F47" w:rsidTr="0066760F">
        <w:trPr>
          <w:trHeight w:val="205"/>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nil"/>
              <w:left w:val="single" w:sz="4" w:space="0" w:color="000000"/>
              <w:bottom w:val="nil"/>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460"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AFFECTATION A</w:t>
            </w:r>
          </w:p>
        </w:tc>
        <w:tc>
          <w:tcPr>
            <w:tcW w:w="1251" w:type="dxa"/>
            <w:tcBorders>
              <w:top w:val="nil"/>
              <w:left w:val="nil"/>
              <w:bottom w:val="nil"/>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240" w:type="dxa"/>
            <w:tcBorders>
              <w:top w:val="nil"/>
              <w:left w:val="nil"/>
              <w:bottom w:val="nil"/>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075" w:type="dxa"/>
            <w:tcBorders>
              <w:top w:val="nil"/>
              <w:left w:val="nil"/>
              <w:bottom w:val="nil"/>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604"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PRENDRE EN</w:t>
            </w:r>
          </w:p>
        </w:tc>
      </w:tr>
      <w:tr w:rsidR="0066760F" w:rsidRPr="00CB2F47" w:rsidTr="0066760F">
        <w:trPr>
          <w:trHeight w:val="178"/>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nil"/>
              <w:left w:val="single" w:sz="4" w:space="0" w:color="000000"/>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CA</w:t>
            </w:r>
          </w:p>
        </w:tc>
        <w:tc>
          <w:tcPr>
            <w:tcW w:w="1460"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251"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L'EXERCICE</w:t>
            </w:r>
          </w:p>
        </w:tc>
        <w:tc>
          <w:tcPr>
            <w:tcW w:w="1240"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RÉALISER</w:t>
            </w:r>
          </w:p>
        </w:tc>
        <w:tc>
          <w:tcPr>
            <w:tcW w:w="1075"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RESTES A</w:t>
            </w:r>
          </w:p>
        </w:tc>
        <w:tc>
          <w:tcPr>
            <w:tcW w:w="1604"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COMPTE POUR</w:t>
            </w:r>
          </w:p>
        </w:tc>
      </w:tr>
      <w:tr w:rsidR="0066760F" w:rsidRPr="00CB2F47" w:rsidTr="0066760F">
        <w:trPr>
          <w:trHeight w:val="178"/>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nil"/>
              <w:left w:val="single" w:sz="4" w:space="0" w:color="000000"/>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460"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LA S.I</w:t>
            </w:r>
          </w:p>
        </w:tc>
        <w:tc>
          <w:tcPr>
            <w:tcW w:w="1251"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240"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075"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604" w:type="dxa"/>
            <w:tcBorders>
              <w:top w:val="nil"/>
              <w:left w:val="nil"/>
              <w:bottom w:val="nil"/>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L'AFFECTATION</w:t>
            </w:r>
          </w:p>
        </w:tc>
      </w:tr>
      <w:tr w:rsidR="0066760F" w:rsidRPr="00CB2F47" w:rsidTr="0066760F">
        <w:trPr>
          <w:trHeight w:val="205"/>
        </w:trPr>
        <w:tc>
          <w:tcPr>
            <w:tcW w:w="1942" w:type="dxa"/>
            <w:tcBorders>
              <w:top w:val="nil"/>
              <w:left w:val="nil"/>
              <w:bottom w:val="nil"/>
              <w:right w:val="nil"/>
            </w:tcBorders>
            <w:shd w:val="clear" w:color="auto" w:fill="auto"/>
            <w:noWrap/>
            <w:vAlign w:val="bottom"/>
            <w:hideMark/>
          </w:tcPr>
          <w:p w:rsidR="0066760F" w:rsidRPr="0066760F" w:rsidRDefault="0066760F" w:rsidP="0066760F">
            <w:pPr>
              <w:rPr>
                <w:rFonts w:ascii="Arial" w:hAnsi="Arial" w:cs="Arial"/>
                <w:color w:val="000000"/>
                <w:sz w:val="18"/>
                <w:szCs w:val="18"/>
              </w:rPr>
            </w:pPr>
          </w:p>
        </w:tc>
        <w:tc>
          <w:tcPr>
            <w:tcW w:w="1129" w:type="dxa"/>
            <w:tcBorders>
              <w:top w:val="nil"/>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2018</w:t>
            </w:r>
          </w:p>
        </w:tc>
        <w:tc>
          <w:tcPr>
            <w:tcW w:w="1460" w:type="dxa"/>
            <w:tcBorders>
              <w:top w:val="nil"/>
              <w:left w:val="nil"/>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b/>
                <w:bCs/>
                <w:color w:val="000000"/>
                <w:sz w:val="18"/>
                <w:szCs w:val="18"/>
              </w:rPr>
            </w:pPr>
            <w:bookmarkStart w:id="1" w:name="RANGE!D17"/>
            <w:r w:rsidRPr="0066760F">
              <w:rPr>
                <w:rFonts w:ascii="Arial" w:hAnsi="Arial" w:cs="Arial"/>
                <w:b/>
                <w:bCs/>
                <w:color w:val="000000"/>
                <w:sz w:val="18"/>
                <w:szCs w:val="18"/>
              </w:rPr>
              <w:t>2019</w:t>
            </w:r>
            <w:bookmarkEnd w:id="1"/>
          </w:p>
        </w:tc>
        <w:tc>
          <w:tcPr>
            <w:tcW w:w="1240" w:type="dxa"/>
            <w:tcBorders>
              <w:top w:val="nil"/>
              <w:left w:val="nil"/>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2019</w:t>
            </w:r>
          </w:p>
        </w:tc>
        <w:tc>
          <w:tcPr>
            <w:tcW w:w="1075" w:type="dxa"/>
            <w:tcBorders>
              <w:top w:val="nil"/>
              <w:left w:val="nil"/>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RÉALISER</w:t>
            </w:r>
          </w:p>
        </w:tc>
        <w:tc>
          <w:tcPr>
            <w:tcW w:w="1604" w:type="dxa"/>
            <w:tcBorders>
              <w:top w:val="nil"/>
              <w:left w:val="nil"/>
              <w:bottom w:val="single" w:sz="4" w:space="0" w:color="000000"/>
              <w:right w:val="single" w:sz="4" w:space="0" w:color="000000"/>
            </w:tcBorders>
            <w:shd w:val="clear" w:color="auto" w:fill="auto"/>
            <w:noWrap/>
            <w:vAlign w:val="bottom"/>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DE RÉSULTAT</w:t>
            </w:r>
          </w:p>
        </w:tc>
      </w:tr>
      <w:tr w:rsidR="0066760F" w:rsidRPr="00CB2F47" w:rsidTr="0066760F">
        <w:trPr>
          <w:trHeight w:val="21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INVESTISSEMENT</w:t>
            </w:r>
          </w:p>
        </w:tc>
        <w:tc>
          <w:tcPr>
            <w:tcW w:w="1129" w:type="dxa"/>
            <w:vMerge w:val="restart"/>
            <w:tcBorders>
              <w:top w:val="nil"/>
              <w:left w:val="single" w:sz="4" w:space="0" w:color="000000"/>
              <w:bottom w:val="single" w:sz="4" w:space="0" w:color="000000"/>
              <w:right w:val="nil"/>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FF0000"/>
                <w:sz w:val="18"/>
                <w:szCs w:val="18"/>
              </w:rPr>
              <w:t xml:space="preserve">-101 939,67 </w:t>
            </w:r>
          </w:p>
        </w:tc>
        <w:tc>
          <w:tcPr>
            <w:tcW w:w="14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251" w:type="dxa"/>
            <w:vMerge w:val="restart"/>
            <w:tcBorders>
              <w:top w:val="nil"/>
              <w:left w:val="nil"/>
              <w:bottom w:val="single" w:sz="4" w:space="0" w:color="000000"/>
              <w:right w:val="nil"/>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FF0000"/>
                <w:sz w:val="18"/>
                <w:szCs w:val="18"/>
              </w:rPr>
              <w:t xml:space="preserve">-249 006,78 </w:t>
            </w:r>
          </w:p>
        </w:tc>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RAR Dépenses</w:t>
            </w:r>
          </w:p>
        </w:tc>
        <w:tc>
          <w:tcPr>
            <w:tcW w:w="1075" w:type="dxa"/>
            <w:vMerge w:val="restart"/>
            <w:tcBorders>
              <w:top w:val="nil"/>
              <w:left w:val="nil"/>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76 843,85 </w:t>
            </w:r>
          </w:p>
        </w:tc>
        <w:tc>
          <w:tcPr>
            <w:tcW w:w="160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FF0000"/>
                <w:sz w:val="18"/>
                <w:szCs w:val="18"/>
              </w:rPr>
              <w:t xml:space="preserve">-274 102,60 </w:t>
            </w:r>
          </w:p>
        </w:tc>
      </w:tr>
      <w:tr w:rsidR="0066760F" w:rsidRPr="00CB2F47" w:rsidTr="0066760F">
        <w:trPr>
          <w:trHeight w:val="210"/>
        </w:trPr>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129" w:type="dxa"/>
            <w:vMerge/>
            <w:tcBorders>
              <w:top w:val="nil"/>
              <w:left w:val="single" w:sz="4" w:space="0" w:color="000000"/>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251" w:type="dxa"/>
            <w:vMerge/>
            <w:tcBorders>
              <w:top w:val="nil"/>
              <w:left w:val="nil"/>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68 156,15 </w:t>
            </w:r>
          </w:p>
        </w:tc>
        <w:tc>
          <w:tcPr>
            <w:tcW w:w="1075" w:type="dxa"/>
            <w:vMerge/>
            <w:tcBorders>
              <w:top w:val="nil"/>
              <w:left w:val="nil"/>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c>
          <w:tcPr>
            <w:tcW w:w="1604"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r>
      <w:tr w:rsidR="0066760F" w:rsidRPr="00CB2F47" w:rsidTr="0066760F">
        <w:trPr>
          <w:trHeight w:val="210"/>
        </w:trPr>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129" w:type="dxa"/>
            <w:vMerge/>
            <w:tcBorders>
              <w:top w:val="nil"/>
              <w:left w:val="single" w:sz="4" w:space="0" w:color="000000"/>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251" w:type="dxa"/>
            <w:vMerge/>
            <w:tcBorders>
              <w:top w:val="nil"/>
              <w:left w:val="nil"/>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Recettes</w:t>
            </w:r>
          </w:p>
        </w:tc>
        <w:tc>
          <w:tcPr>
            <w:tcW w:w="1075" w:type="dxa"/>
            <w:vMerge/>
            <w:tcBorders>
              <w:top w:val="nil"/>
              <w:left w:val="nil"/>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c>
          <w:tcPr>
            <w:tcW w:w="1604"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r>
      <w:tr w:rsidR="0066760F" w:rsidRPr="00CB2F47" w:rsidTr="0066760F">
        <w:trPr>
          <w:trHeight w:val="210"/>
        </w:trPr>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129" w:type="dxa"/>
            <w:vMerge/>
            <w:tcBorders>
              <w:top w:val="nil"/>
              <w:left w:val="single" w:sz="4" w:space="0" w:color="000000"/>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color w:val="000000"/>
                <w:sz w:val="18"/>
                <w:szCs w:val="18"/>
              </w:rPr>
            </w:pPr>
          </w:p>
        </w:tc>
        <w:tc>
          <w:tcPr>
            <w:tcW w:w="1251" w:type="dxa"/>
            <w:vMerge/>
            <w:tcBorders>
              <w:top w:val="nil"/>
              <w:left w:val="nil"/>
              <w:bottom w:val="single" w:sz="4" w:space="0" w:color="000000"/>
              <w:right w:val="nil"/>
            </w:tcBorders>
            <w:vAlign w:val="center"/>
            <w:hideMark/>
          </w:tcPr>
          <w:p w:rsidR="0066760F" w:rsidRPr="0066760F" w:rsidRDefault="0066760F" w:rsidP="0066760F">
            <w:pPr>
              <w:rPr>
                <w:rFonts w:ascii="Arial" w:hAnsi="Arial" w:cs="Arial"/>
                <w:b/>
                <w:bCs/>
                <w:color w:val="000000"/>
                <w:sz w:val="18"/>
                <w:szCs w:val="18"/>
              </w:rPr>
            </w:pPr>
          </w:p>
        </w:tc>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145 000,00 </w:t>
            </w:r>
          </w:p>
        </w:tc>
        <w:tc>
          <w:tcPr>
            <w:tcW w:w="1075" w:type="dxa"/>
            <w:vMerge/>
            <w:tcBorders>
              <w:top w:val="nil"/>
              <w:left w:val="nil"/>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c>
          <w:tcPr>
            <w:tcW w:w="1604" w:type="dxa"/>
            <w:vMerge/>
            <w:tcBorders>
              <w:top w:val="nil"/>
              <w:left w:val="single" w:sz="4" w:space="0" w:color="000000"/>
              <w:bottom w:val="single" w:sz="4" w:space="0" w:color="000000"/>
              <w:right w:val="single" w:sz="4" w:space="0" w:color="000000"/>
            </w:tcBorders>
            <w:vAlign w:val="center"/>
            <w:hideMark/>
          </w:tcPr>
          <w:p w:rsidR="0066760F" w:rsidRPr="0066760F" w:rsidRDefault="0066760F" w:rsidP="0066760F">
            <w:pPr>
              <w:rPr>
                <w:rFonts w:ascii="Arial" w:hAnsi="Arial" w:cs="Arial"/>
                <w:b/>
                <w:bCs/>
                <w:color w:val="000000"/>
                <w:sz w:val="18"/>
                <w:szCs w:val="18"/>
              </w:rPr>
            </w:pPr>
          </w:p>
        </w:tc>
      </w:tr>
      <w:tr w:rsidR="0066760F" w:rsidRPr="00CB2F47" w:rsidTr="0066760F">
        <w:trPr>
          <w:trHeight w:val="276"/>
        </w:trPr>
        <w:tc>
          <w:tcPr>
            <w:tcW w:w="194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color w:val="000000"/>
                <w:sz w:val="18"/>
                <w:szCs w:val="18"/>
              </w:rPr>
            </w:pPr>
            <w:r w:rsidRPr="0066760F">
              <w:rPr>
                <w:rFonts w:ascii="Arial" w:hAnsi="Arial" w:cs="Arial"/>
                <w:color w:val="000000"/>
                <w:sz w:val="18"/>
                <w:szCs w:val="18"/>
              </w:rPr>
              <w:t>FONCTIONNEMENT</w:t>
            </w:r>
          </w:p>
        </w:tc>
        <w:tc>
          <w:tcPr>
            <w:tcW w:w="11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522 791,57 </w:t>
            </w:r>
          </w:p>
        </w:tc>
        <w:tc>
          <w:tcPr>
            <w:tcW w:w="14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128 122,34 </w:t>
            </w:r>
          </w:p>
        </w:tc>
        <w:tc>
          <w:tcPr>
            <w:tcW w:w="1251" w:type="dxa"/>
            <w:vMerge w:val="restart"/>
            <w:tcBorders>
              <w:top w:val="nil"/>
              <w:left w:val="single" w:sz="4" w:space="0" w:color="000000"/>
              <w:bottom w:val="single" w:sz="4" w:space="0" w:color="000000"/>
              <w:right w:val="nil"/>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55 617,72 </w:t>
            </w:r>
          </w:p>
        </w:tc>
        <w:tc>
          <w:tcPr>
            <w:tcW w:w="12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07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66760F">
            <w:pPr>
              <w:rPr>
                <w:rFonts w:ascii="Arial" w:hAnsi="Arial" w:cs="Arial"/>
                <w:color w:val="000000"/>
                <w:sz w:val="18"/>
                <w:szCs w:val="18"/>
              </w:rPr>
            </w:pPr>
            <w:r w:rsidRPr="0066760F">
              <w:rPr>
                <w:rFonts w:ascii="Arial" w:hAnsi="Arial" w:cs="Arial"/>
                <w:color w:val="000000"/>
                <w:sz w:val="18"/>
                <w:szCs w:val="18"/>
              </w:rPr>
              <w:t> </w:t>
            </w:r>
          </w:p>
        </w:tc>
        <w:tc>
          <w:tcPr>
            <w:tcW w:w="1604" w:type="dxa"/>
            <w:vMerge w:val="restart"/>
            <w:tcBorders>
              <w:top w:val="nil"/>
              <w:left w:val="nil"/>
              <w:bottom w:val="single" w:sz="4" w:space="0" w:color="000000"/>
              <w:right w:val="single" w:sz="4" w:space="0" w:color="000000"/>
            </w:tcBorders>
            <w:shd w:val="clear" w:color="auto" w:fill="auto"/>
            <w:noWrap/>
            <w:vAlign w:val="center"/>
            <w:hideMark/>
          </w:tcPr>
          <w:p w:rsidR="0066760F" w:rsidRPr="0066760F" w:rsidRDefault="0066760F" w:rsidP="0066760F">
            <w:pPr>
              <w:jc w:val="center"/>
              <w:rPr>
                <w:rFonts w:ascii="Arial" w:hAnsi="Arial" w:cs="Arial"/>
                <w:b/>
                <w:bCs/>
                <w:color w:val="000000"/>
                <w:sz w:val="18"/>
                <w:szCs w:val="18"/>
              </w:rPr>
            </w:pPr>
            <w:r w:rsidRPr="0066760F">
              <w:rPr>
                <w:rFonts w:ascii="Arial" w:hAnsi="Arial" w:cs="Arial"/>
                <w:b/>
                <w:bCs/>
                <w:color w:val="000000"/>
                <w:sz w:val="18"/>
                <w:szCs w:val="18"/>
              </w:rPr>
              <w:t xml:space="preserve">450 286,95 </w:t>
            </w:r>
          </w:p>
        </w:tc>
      </w:tr>
      <w:tr w:rsidR="0066760F" w:rsidRPr="00CB2F47" w:rsidTr="0066760F">
        <w:trPr>
          <w:trHeight w:val="253"/>
        </w:trPr>
        <w:tc>
          <w:tcPr>
            <w:tcW w:w="1942"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129"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251" w:type="dxa"/>
            <w:vMerge/>
            <w:tcBorders>
              <w:top w:val="nil"/>
              <w:left w:val="single" w:sz="4" w:space="0" w:color="000000"/>
              <w:bottom w:val="single" w:sz="4" w:space="0" w:color="000000"/>
              <w:right w:val="nil"/>
            </w:tcBorders>
            <w:vAlign w:val="center"/>
            <w:hideMark/>
          </w:tcPr>
          <w:p w:rsidR="0066760F" w:rsidRPr="00CB2F47" w:rsidRDefault="0066760F" w:rsidP="0066760F">
            <w:pPr>
              <w:rPr>
                <w:rFonts w:ascii="Arial" w:hAnsi="Arial" w:cs="Arial"/>
                <w:b/>
                <w:bCs/>
                <w:color w:val="00000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075"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604" w:type="dxa"/>
            <w:vMerge/>
            <w:tcBorders>
              <w:top w:val="nil"/>
              <w:left w:val="nil"/>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r>
      <w:tr w:rsidR="0066760F" w:rsidRPr="00CB2F47" w:rsidTr="0066760F">
        <w:trPr>
          <w:trHeight w:val="253"/>
        </w:trPr>
        <w:tc>
          <w:tcPr>
            <w:tcW w:w="1942"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129"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251" w:type="dxa"/>
            <w:vMerge/>
            <w:tcBorders>
              <w:top w:val="nil"/>
              <w:left w:val="single" w:sz="4" w:space="0" w:color="000000"/>
              <w:bottom w:val="single" w:sz="4" w:space="0" w:color="000000"/>
              <w:right w:val="nil"/>
            </w:tcBorders>
            <w:vAlign w:val="center"/>
            <w:hideMark/>
          </w:tcPr>
          <w:p w:rsidR="0066760F" w:rsidRPr="00CB2F47" w:rsidRDefault="0066760F" w:rsidP="0066760F">
            <w:pPr>
              <w:rPr>
                <w:rFonts w:ascii="Arial" w:hAnsi="Arial" w:cs="Arial"/>
                <w:b/>
                <w:bCs/>
                <w:color w:val="00000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075"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604" w:type="dxa"/>
            <w:vMerge/>
            <w:tcBorders>
              <w:top w:val="nil"/>
              <w:left w:val="nil"/>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r>
      <w:tr w:rsidR="0066760F" w:rsidRPr="00CB2F47" w:rsidTr="0066760F">
        <w:trPr>
          <w:trHeight w:val="253"/>
        </w:trPr>
        <w:tc>
          <w:tcPr>
            <w:tcW w:w="1942"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129"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46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c>
          <w:tcPr>
            <w:tcW w:w="1251" w:type="dxa"/>
            <w:vMerge/>
            <w:tcBorders>
              <w:top w:val="nil"/>
              <w:left w:val="single" w:sz="4" w:space="0" w:color="000000"/>
              <w:bottom w:val="single" w:sz="4" w:space="0" w:color="000000"/>
              <w:right w:val="nil"/>
            </w:tcBorders>
            <w:vAlign w:val="center"/>
            <w:hideMark/>
          </w:tcPr>
          <w:p w:rsidR="0066760F" w:rsidRPr="00CB2F47" w:rsidRDefault="0066760F" w:rsidP="0066760F">
            <w:pPr>
              <w:rPr>
                <w:rFonts w:ascii="Arial" w:hAnsi="Arial" w:cs="Arial"/>
                <w:b/>
                <w:bCs/>
                <w:color w:val="00000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075" w:type="dxa"/>
            <w:vMerge/>
            <w:tcBorders>
              <w:top w:val="nil"/>
              <w:left w:val="single" w:sz="4" w:space="0" w:color="000000"/>
              <w:bottom w:val="single" w:sz="4" w:space="0" w:color="000000"/>
              <w:right w:val="single" w:sz="4" w:space="0" w:color="000000"/>
            </w:tcBorders>
            <w:vAlign w:val="center"/>
            <w:hideMark/>
          </w:tcPr>
          <w:p w:rsidR="0066760F" w:rsidRPr="00CB2F47" w:rsidRDefault="0066760F" w:rsidP="0066760F">
            <w:pPr>
              <w:rPr>
                <w:rFonts w:ascii="Arial" w:hAnsi="Arial" w:cs="Arial"/>
                <w:color w:val="000000"/>
                <w:sz w:val="22"/>
                <w:szCs w:val="22"/>
              </w:rPr>
            </w:pPr>
          </w:p>
        </w:tc>
        <w:tc>
          <w:tcPr>
            <w:tcW w:w="1604" w:type="dxa"/>
            <w:vMerge/>
            <w:tcBorders>
              <w:top w:val="nil"/>
              <w:left w:val="nil"/>
              <w:bottom w:val="single" w:sz="4" w:space="0" w:color="000000"/>
              <w:right w:val="single" w:sz="4" w:space="0" w:color="000000"/>
            </w:tcBorders>
            <w:vAlign w:val="center"/>
            <w:hideMark/>
          </w:tcPr>
          <w:p w:rsidR="0066760F" w:rsidRPr="00CB2F47" w:rsidRDefault="0066760F" w:rsidP="0066760F">
            <w:pPr>
              <w:rPr>
                <w:rFonts w:ascii="Arial" w:hAnsi="Arial" w:cs="Arial"/>
                <w:b/>
                <w:bCs/>
                <w:color w:val="000000"/>
                <w:sz w:val="22"/>
                <w:szCs w:val="22"/>
              </w:rPr>
            </w:pPr>
          </w:p>
        </w:tc>
      </w:tr>
    </w:tbl>
    <w:p w:rsidR="00630437" w:rsidRPr="001F78C5" w:rsidRDefault="00630437" w:rsidP="00630437">
      <w:pPr>
        <w:rPr>
          <w:b/>
          <w:i/>
          <w:u w:val="single"/>
        </w:rPr>
      </w:pPr>
    </w:p>
    <w:p w:rsidR="004F56E8" w:rsidRDefault="004F56E8"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p w:rsidR="0066760F" w:rsidRDefault="0066760F" w:rsidP="00630437"/>
    <w:tbl>
      <w:tblPr>
        <w:tblpPr w:leftFromText="141" w:rightFromText="141" w:horzAnchor="margin" w:tblpXSpec="center" w:tblpY="315"/>
        <w:tblW w:w="10592" w:type="dxa"/>
        <w:tblCellMar>
          <w:left w:w="70" w:type="dxa"/>
          <w:right w:w="70" w:type="dxa"/>
        </w:tblCellMar>
        <w:tblLook w:val="04A0"/>
      </w:tblPr>
      <w:tblGrid>
        <w:gridCol w:w="6032"/>
        <w:gridCol w:w="146"/>
        <w:gridCol w:w="266"/>
        <w:gridCol w:w="265"/>
        <w:gridCol w:w="265"/>
        <w:gridCol w:w="276"/>
        <w:gridCol w:w="3342"/>
      </w:tblGrid>
      <w:tr w:rsidR="0066760F" w:rsidRPr="0066760F" w:rsidTr="009E6F99">
        <w:trPr>
          <w:trHeight w:val="732"/>
        </w:trPr>
        <w:tc>
          <w:tcPr>
            <w:tcW w:w="10592" w:type="dxa"/>
            <w:gridSpan w:val="7"/>
            <w:tcBorders>
              <w:top w:val="nil"/>
              <w:left w:val="nil"/>
              <w:bottom w:val="nil"/>
              <w:right w:val="nil"/>
            </w:tcBorders>
            <w:shd w:val="clear" w:color="auto" w:fill="auto"/>
            <w:hideMark/>
          </w:tcPr>
          <w:p w:rsidR="0066760F" w:rsidRPr="0066760F" w:rsidRDefault="0066760F" w:rsidP="0066760F">
            <w:pPr>
              <w:ind w:firstLineChars="200" w:firstLine="360"/>
              <w:rPr>
                <w:rFonts w:ascii="Arial" w:hAnsi="Arial" w:cs="Arial"/>
                <w:color w:val="000000"/>
                <w:sz w:val="18"/>
                <w:szCs w:val="18"/>
              </w:rPr>
            </w:pPr>
            <w:r w:rsidRPr="0066760F">
              <w:rPr>
                <w:rFonts w:ascii="Arial" w:hAnsi="Arial" w:cs="Arial"/>
                <w:color w:val="000000"/>
                <w:sz w:val="18"/>
                <w:szCs w:val="18"/>
              </w:rPr>
              <w:t>Considérant que seul le résultat de la section de fonctionnement doit faire l'objet de la délibération d'affectation du résultat (le résultat d'investissement reste toujours en investissement et doit en priorité couvrir le besoin de financement (déficit)</w:t>
            </w:r>
          </w:p>
        </w:tc>
      </w:tr>
      <w:tr w:rsidR="0066760F" w:rsidRPr="0066760F" w:rsidTr="009E6F99">
        <w:trPr>
          <w:trHeight w:val="239"/>
        </w:trPr>
        <w:tc>
          <w:tcPr>
            <w:tcW w:w="6444" w:type="dxa"/>
            <w:gridSpan w:val="3"/>
            <w:tcBorders>
              <w:top w:val="nil"/>
              <w:left w:val="nil"/>
              <w:bottom w:val="nil"/>
              <w:right w:val="nil"/>
            </w:tcBorders>
            <w:shd w:val="clear" w:color="auto" w:fill="auto"/>
            <w:noWrap/>
            <w:vAlign w:val="bottom"/>
            <w:hideMark/>
          </w:tcPr>
          <w:p w:rsidR="0066760F" w:rsidRPr="0066760F" w:rsidRDefault="0066760F" w:rsidP="0066760F">
            <w:pPr>
              <w:ind w:firstLineChars="200" w:firstLine="360"/>
              <w:rPr>
                <w:rFonts w:ascii="Arial" w:hAnsi="Arial" w:cs="Arial"/>
                <w:color w:val="000000"/>
                <w:sz w:val="18"/>
                <w:szCs w:val="18"/>
              </w:rPr>
            </w:pPr>
            <w:r w:rsidRPr="0066760F">
              <w:rPr>
                <w:rFonts w:ascii="Arial" w:hAnsi="Arial" w:cs="Arial"/>
                <w:color w:val="000000"/>
                <w:sz w:val="18"/>
                <w:szCs w:val="18"/>
              </w:rPr>
              <w:t>Décide d'affecter le résultat comme suit :</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3342"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r>
      <w:tr w:rsidR="0066760F" w:rsidRPr="0066760F" w:rsidTr="009E6F99">
        <w:trPr>
          <w:trHeight w:val="239"/>
        </w:trPr>
        <w:tc>
          <w:tcPr>
            <w:tcW w:w="6032"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3342"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r>
      <w:tr w:rsidR="0066760F" w:rsidRPr="0066760F" w:rsidTr="009E6F99">
        <w:trPr>
          <w:trHeight w:val="239"/>
        </w:trPr>
        <w:tc>
          <w:tcPr>
            <w:tcW w:w="6444"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EXCEDENT GLOBAL CUMULE AU 31/12/2019</w:t>
            </w:r>
          </w:p>
        </w:tc>
        <w:tc>
          <w:tcPr>
            <w:tcW w:w="265" w:type="dxa"/>
            <w:tcBorders>
              <w:top w:val="single" w:sz="4" w:space="0" w:color="000000"/>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65" w:type="dxa"/>
            <w:tcBorders>
              <w:top w:val="single" w:sz="4" w:space="0" w:color="000000"/>
              <w:left w:val="nil"/>
              <w:bottom w:val="single" w:sz="4" w:space="0" w:color="000000"/>
              <w:right w:val="nil"/>
            </w:tcBorders>
            <w:shd w:val="clear" w:color="auto" w:fill="auto"/>
            <w:noWrap/>
            <w:vAlign w:val="bottom"/>
            <w:hideMark/>
          </w:tcPr>
          <w:p w:rsidR="0066760F" w:rsidRPr="0066760F" w:rsidRDefault="0066760F" w:rsidP="009E6F99">
            <w:pPr>
              <w:jc w:val="center"/>
              <w:rPr>
                <w:rFonts w:ascii="Arial" w:hAnsi="Arial" w:cs="Arial"/>
                <w:b/>
                <w:bCs/>
                <w:color w:val="000000"/>
                <w:sz w:val="18"/>
                <w:szCs w:val="18"/>
              </w:rPr>
            </w:pPr>
            <w:r w:rsidRPr="0066760F">
              <w:rPr>
                <w:rFonts w:ascii="Arial" w:hAnsi="Arial" w:cs="Arial"/>
                <w:b/>
                <w:bCs/>
                <w:color w:val="000000"/>
                <w:sz w:val="18"/>
                <w:szCs w:val="18"/>
              </w:rPr>
              <w:t> </w:t>
            </w:r>
          </w:p>
        </w:tc>
        <w:tc>
          <w:tcPr>
            <w:tcW w:w="276" w:type="dxa"/>
            <w:tcBorders>
              <w:top w:val="single" w:sz="4" w:space="0" w:color="000000"/>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450 286,95 </w:t>
            </w:r>
          </w:p>
        </w:tc>
      </w:tr>
      <w:tr w:rsidR="0066760F" w:rsidRPr="0066760F" w:rsidTr="009E6F99">
        <w:trPr>
          <w:trHeight w:val="239"/>
        </w:trPr>
        <w:tc>
          <w:tcPr>
            <w:tcW w:w="6178" w:type="dxa"/>
            <w:gridSpan w:val="2"/>
            <w:tcBorders>
              <w:top w:val="single" w:sz="4" w:space="0" w:color="000000"/>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Affectation obligatoire :</w:t>
            </w: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r>
      <w:tr w:rsidR="0066760F" w:rsidRPr="0066760F" w:rsidTr="009E6F99">
        <w:trPr>
          <w:trHeight w:val="275"/>
        </w:trPr>
        <w:tc>
          <w:tcPr>
            <w:tcW w:w="6974" w:type="dxa"/>
            <w:gridSpan w:val="5"/>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A la couverture d'autofinancement et/ou exécuter le virement prévu au BP (c/1068)</w:t>
            </w: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274 102,60 </w:t>
            </w:r>
          </w:p>
        </w:tc>
      </w:tr>
      <w:tr w:rsidR="0066760F" w:rsidRPr="0066760F" w:rsidTr="009E6F99">
        <w:trPr>
          <w:trHeight w:val="239"/>
        </w:trPr>
        <w:tc>
          <w:tcPr>
            <w:tcW w:w="6032" w:type="dxa"/>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r>
      <w:tr w:rsidR="0066760F" w:rsidRPr="0066760F" w:rsidTr="009E6F99">
        <w:trPr>
          <w:trHeight w:val="239"/>
        </w:trPr>
        <w:tc>
          <w:tcPr>
            <w:tcW w:w="6444" w:type="dxa"/>
            <w:gridSpan w:val="3"/>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Solde disponible affecté comme suit :</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r>
      <w:tr w:rsidR="0066760F" w:rsidRPr="0066760F" w:rsidTr="009E6F99">
        <w:trPr>
          <w:trHeight w:val="239"/>
        </w:trPr>
        <w:tc>
          <w:tcPr>
            <w:tcW w:w="6444" w:type="dxa"/>
            <w:gridSpan w:val="3"/>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Affectation complémentaire en réserves (c/ 1068)</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 </w:t>
            </w:r>
          </w:p>
        </w:tc>
      </w:tr>
      <w:tr w:rsidR="0066760F" w:rsidRPr="0066760F" w:rsidTr="009E6F99">
        <w:trPr>
          <w:trHeight w:val="239"/>
        </w:trPr>
        <w:tc>
          <w:tcPr>
            <w:tcW w:w="6709" w:type="dxa"/>
            <w:gridSpan w:val="4"/>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Affectation à l'excédent reporté de fonctionnement (ligne R002)</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176 184,35 </w:t>
            </w:r>
          </w:p>
        </w:tc>
      </w:tr>
      <w:tr w:rsidR="0066760F" w:rsidRPr="0066760F" w:rsidTr="009E6F99">
        <w:trPr>
          <w:trHeight w:val="239"/>
        </w:trPr>
        <w:tc>
          <w:tcPr>
            <w:tcW w:w="6032" w:type="dxa"/>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r>
      <w:tr w:rsidR="0066760F" w:rsidRPr="0066760F" w:rsidTr="009E6F99">
        <w:trPr>
          <w:trHeight w:val="239"/>
        </w:trPr>
        <w:tc>
          <w:tcPr>
            <w:tcW w:w="6178" w:type="dxa"/>
            <w:gridSpan w:val="2"/>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Total affecté au c/ 1068 :</w:t>
            </w: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274 102,60 </w:t>
            </w:r>
          </w:p>
        </w:tc>
      </w:tr>
      <w:tr w:rsidR="0066760F" w:rsidRPr="0066760F" w:rsidTr="009E6F99">
        <w:trPr>
          <w:trHeight w:val="239"/>
        </w:trPr>
        <w:tc>
          <w:tcPr>
            <w:tcW w:w="6032" w:type="dxa"/>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 </w:t>
            </w:r>
          </w:p>
        </w:tc>
      </w:tr>
      <w:tr w:rsidR="0066760F" w:rsidRPr="0066760F" w:rsidTr="009E6F99">
        <w:trPr>
          <w:trHeight w:val="239"/>
        </w:trPr>
        <w:tc>
          <w:tcPr>
            <w:tcW w:w="6032" w:type="dxa"/>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u w:val="single"/>
              </w:rPr>
            </w:pPr>
            <w:r w:rsidRPr="0066760F">
              <w:rPr>
                <w:rFonts w:ascii="Arial" w:hAnsi="Arial" w:cs="Arial"/>
                <w:b/>
                <w:bCs/>
                <w:color w:val="000000"/>
                <w:sz w:val="18"/>
                <w:szCs w:val="18"/>
                <w:u w:val="single"/>
              </w:rPr>
              <w:t>Pour mémoire</w:t>
            </w: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 </w:t>
            </w:r>
          </w:p>
        </w:tc>
      </w:tr>
      <w:tr w:rsidR="0066760F" w:rsidRPr="0066760F" w:rsidTr="009E6F99">
        <w:trPr>
          <w:trHeight w:val="239"/>
        </w:trPr>
        <w:tc>
          <w:tcPr>
            <w:tcW w:w="6709" w:type="dxa"/>
            <w:gridSpan w:val="4"/>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Résultat d'investissement reporté au BP 2020, ligne D001</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jc w:val="cente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350 946,45 </w:t>
            </w:r>
          </w:p>
        </w:tc>
      </w:tr>
      <w:tr w:rsidR="0066760F" w:rsidRPr="0066760F" w:rsidTr="009E6F99">
        <w:trPr>
          <w:trHeight w:val="239"/>
        </w:trPr>
        <w:tc>
          <w:tcPr>
            <w:tcW w:w="6032" w:type="dxa"/>
            <w:tcBorders>
              <w:top w:val="nil"/>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14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6"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nil"/>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p>
        </w:tc>
        <w:tc>
          <w:tcPr>
            <w:tcW w:w="265" w:type="dxa"/>
            <w:tcBorders>
              <w:top w:val="nil"/>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76"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r>
      <w:tr w:rsidR="0066760F" w:rsidRPr="0066760F" w:rsidTr="009E6F99">
        <w:trPr>
          <w:trHeight w:val="239"/>
        </w:trPr>
        <w:tc>
          <w:tcPr>
            <w:tcW w:w="6444" w:type="dxa"/>
            <w:gridSpan w:val="3"/>
            <w:tcBorders>
              <w:top w:val="single" w:sz="4" w:space="0" w:color="000000"/>
              <w:left w:val="single" w:sz="4" w:space="0" w:color="000000"/>
              <w:bottom w:val="nil"/>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EXCEDENT GLOBAL CUMULE AU 31/12/2019</w:t>
            </w:r>
          </w:p>
        </w:tc>
        <w:tc>
          <w:tcPr>
            <w:tcW w:w="265" w:type="dxa"/>
            <w:tcBorders>
              <w:top w:val="single" w:sz="4" w:space="0" w:color="000000"/>
              <w:left w:val="nil"/>
              <w:bottom w:val="nil"/>
              <w:right w:val="nil"/>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 </w:t>
            </w:r>
          </w:p>
        </w:tc>
        <w:tc>
          <w:tcPr>
            <w:tcW w:w="265" w:type="dxa"/>
            <w:tcBorders>
              <w:top w:val="nil"/>
              <w:left w:val="nil"/>
              <w:bottom w:val="nil"/>
              <w:right w:val="nil"/>
            </w:tcBorders>
            <w:shd w:val="clear" w:color="auto" w:fill="auto"/>
            <w:noWrap/>
            <w:vAlign w:val="bottom"/>
            <w:hideMark/>
          </w:tcPr>
          <w:p w:rsidR="0066760F" w:rsidRPr="0066760F" w:rsidRDefault="0066760F" w:rsidP="009E6F99">
            <w:pPr>
              <w:jc w:val="center"/>
              <w:rPr>
                <w:rFonts w:ascii="Arial" w:hAnsi="Arial" w:cs="Arial"/>
                <w:b/>
                <w:bCs/>
                <w:color w:val="000000"/>
                <w:sz w:val="18"/>
                <w:szCs w:val="18"/>
              </w:rPr>
            </w:pPr>
          </w:p>
        </w:tc>
        <w:tc>
          <w:tcPr>
            <w:tcW w:w="276"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single" w:sz="4" w:space="0" w:color="000000"/>
              <w:left w:val="nil"/>
              <w:bottom w:val="nil"/>
              <w:right w:val="single" w:sz="4" w:space="0" w:color="000000"/>
            </w:tcBorders>
            <w:shd w:val="clear" w:color="auto" w:fill="auto"/>
            <w:noWrap/>
            <w:vAlign w:val="bottom"/>
            <w:hideMark/>
          </w:tcPr>
          <w:p w:rsidR="0066760F" w:rsidRPr="0066760F" w:rsidRDefault="0066760F" w:rsidP="009E6F99">
            <w:pPr>
              <w:rPr>
                <w:rFonts w:ascii="Arial" w:hAnsi="Arial" w:cs="Arial"/>
                <w:b/>
                <w:bCs/>
                <w:color w:val="000000"/>
                <w:sz w:val="18"/>
                <w:szCs w:val="18"/>
              </w:rPr>
            </w:pPr>
            <w:r w:rsidRPr="0066760F">
              <w:rPr>
                <w:rFonts w:ascii="Arial" w:hAnsi="Arial" w:cs="Arial"/>
                <w:b/>
                <w:bCs/>
                <w:color w:val="000000"/>
                <w:sz w:val="18"/>
                <w:szCs w:val="18"/>
              </w:rPr>
              <w:t> </w:t>
            </w:r>
          </w:p>
        </w:tc>
      </w:tr>
      <w:tr w:rsidR="0066760F" w:rsidRPr="0066760F" w:rsidTr="009E6F99">
        <w:trPr>
          <w:trHeight w:val="239"/>
        </w:trPr>
        <w:tc>
          <w:tcPr>
            <w:tcW w:w="6178" w:type="dxa"/>
            <w:gridSpan w:val="2"/>
            <w:tcBorders>
              <w:top w:val="nil"/>
              <w:left w:val="single" w:sz="4" w:space="0" w:color="000000"/>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Déficit à reporter (ligne D002)</w:t>
            </w:r>
          </w:p>
        </w:tc>
        <w:tc>
          <w:tcPr>
            <w:tcW w:w="266" w:type="dxa"/>
            <w:tcBorders>
              <w:top w:val="nil"/>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65" w:type="dxa"/>
            <w:tcBorders>
              <w:top w:val="nil"/>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65" w:type="dxa"/>
            <w:tcBorders>
              <w:top w:val="nil"/>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276" w:type="dxa"/>
            <w:tcBorders>
              <w:top w:val="nil"/>
              <w:left w:val="nil"/>
              <w:bottom w:val="single" w:sz="4" w:space="0" w:color="000000"/>
              <w:right w:val="nil"/>
            </w:tcBorders>
            <w:shd w:val="clear" w:color="auto" w:fill="auto"/>
            <w:noWrap/>
            <w:vAlign w:val="bottom"/>
            <w:hideMark/>
          </w:tcPr>
          <w:p w:rsidR="0066760F" w:rsidRPr="0066760F" w:rsidRDefault="0066760F" w:rsidP="009E6F99">
            <w:pPr>
              <w:rPr>
                <w:rFonts w:ascii="Arial" w:hAnsi="Arial" w:cs="Arial"/>
                <w:color w:val="000000"/>
                <w:sz w:val="18"/>
                <w:szCs w:val="18"/>
              </w:rPr>
            </w:pPr>
            <w:r w:rsidRPr="0066760F">
              <w:rPr>
                <w:rFonts w:ascii="Arial" w:hAnsi="Arial" w:cs="Arial"/>
                <w:color w:val="000000"/>
                <w:sz w:val="18"/>
                <w:szCs w:val="18"/>
              </w:rPr>
              <w:t> </w:t>
            </w:r>
          </w:p>
        </w:tc>
        <w:tc>
          <w:tcPr>
            <w:tcW w:w="3342" w:type="dxa"/>
            <w:tcBorders>
              <w:top w:val="nil"/>
              <w:left w:val="single" w:sz="4" w:space="0" w:color="000000"/>
              <w:bottom w:val="single" w:sz="4" w:space="0" w:color="000000"/>
              <w:right w:val="single" w:sz="4" w:space="0" w:color="000000"/>
            </w:tcBorders>
            <w:shd w:val="clear" w:color="auto" w:fill="auto"/>
            <w:noWrap/>
            <w:vAlign w:val="bottom"/>
            <w:hideMark/>
          </w:tcPr>
          <w:p w:rsidR="0066760F" w:rsidRPr="0066760F" w:rsidRDefault="0066760F" w:rsidP="009E6F99">
            <w:pPr>
              <w:jc w:val="right"/>
              <w:rPr>
                <w:rFonts w:ascii="Arial" w:hAnsi="Arial" w:cs="Arial"/>
                <w:b/>
                <w:bCs/>
                <w:color w:val="000000"/>
                <w:sz w:val="18"/>
                <w:szCs w:val="18"/>
              </w:rPr>
            </w:pPr>
            <w:r w:rsidRPr="0066760F">
              <w:rPr>
                <w:rFonts w:ascii="Arial" w:hAnsi="Arial" w:cs="Arial"/>
                <w:b/>
                <w:bCs/>
                <w:color w:val="000000"/>
                <w:sz w:val="18"/>
                <w:szCs w:val="18"/>
              </w:rPr>
              <w:t xml:space="preserve">0,00 </w:t>
            </w:r>
          </w:p>
        </w:tc>
      </w:tr>
    </w:tbl>
    <w:p w:rsidR="0066760F" w:rsidRDefault="0066760F" w:rsidP="00630437"/>
    <w:p w:rsidR="0066760F" w:rsidRDefault="0066760F" w:rsidP="00630437"/>
    <w:p w:rsidR="0066760F" w:rsidRDefault="0066760F" w:rsidP="00630437"/>
    <w:p w:rsidR="004F56E8" w:rsidRPr="000119DC" w:rsidRDefault="004F56E8" w:rsidP="004F56E8">
      <w:pPr>
        <w:pStyle w:val="Paragraphedeliste"/>
        <w:spacing w:after="200" w:line="276" w:lineRule="auto"/>
        <w:ind w:left="0"/>
        <w:jc w:val="both"/>
      </w:pPr>
      <w:r w:rsidRPr="000119DC">
        <w:t xml:space="preserve">Nombre de présents : </w:t>
      </w:r>
      <w:r>
        <w:t>10</w:t>
      </w:r>
      <w:r w:rsidRPr="000119DC">
        <w:t xml:space="preserve">, Nombre de votants : </w:t>
      </w:r>
      <w:r>
        <w:t>10</w:t>
      </w:r>
      <w:r w:rsidRPr="000119DC">
        <w:t xml:space="preserve">, Pour : </w:t>
      </w:r>
      <w:r>
        <w:t>10</w:t>
      </w:r>
      <w:r w:rsidRPr="000119DC">
        <w:t xml:space="preserve"> Contre : 0.</w:t>
      </w:r>
    </w:p>
    <w:p w:rsidR="00630437" w:rsidRPr="001F78C5" w:rsidRDefault="00630437" w:rsidP="00630437"/>
    <w:p w:rsidR="001F7E93" w:rsidRPr="001F78C5" w:rsidRDefault="001F7E93" w:rsidP="001F7E93">
      <w:pPr>
        <w:rPr>
          <w:b/>
          <w:i/>
          <w:u w:val="single"/>
        </w:rPr>
      </w:pPr>
      <w:r>
        <w:rPr>
          <w:b/>
          <w:i/>
          <w:u w:val="single"/>
        </w:rPr>
        <w:t xml:space="preserve">6 / Retrait de la compétence voirie au Syndicat Intercommunal France et Multien </w:t>
      </w:r>
    </w:p>
    <w:p w:rsidR="00630437" w:rsidRDefault="00630437" w:rsidP="00630437">
      <w:pPr>
        <w:rPr>
          <w:b/>
          <w:i/>
          <w:u w:val="single"/>
        </w:rPr>
      </w:pPr>
    </w:p>
    <w:p w:rsidR="004F56E8" w:rsidRPr="007A0649" w:rsidRDefault="004F56E8" w:rsidP="004F56E8">
      <w:pPr>
        <w:rPr>
          <w:b/>
          <w:u w:val="single"/>
        </w:rPr>
      </w:pPr>
      <w:r w:rsidRPr="007A0649">
        <w:rPr>
          <w:b/>
          <w:u w:val="single"/>
        </w:rPr>
        <w:t>Compétence entretien et responsabilité en agglomération des équipements des routes départementales</w:t>
      </w:r>
    </w:p>
    <w:p w:rsidR="004F56E8" w:rsidRDefault="004F56E8" w:rsidP="004F56E8"/>
    <w:p w:rsidR="004F56E8" w:rsidRDefault="004F56E8" w:rsidP="004F56E8">
      <w:r>
        <w:t>Monsieur le Maire rappelle la délibération qu’avait prise le conseil municipal par laquelle ce dernier a adhéré aux nouvelles compétences du Syndicat Intercommunal France et Multien.</w:t>
      </w:r>
    </w:p>
    <w:p w:rsidR="004F56E8" w:rsidRDefault="004F56E8" w:rsidP="004F56E8">
      <w:r>
        <w:t>Afin de pouvoir profiter des aides du département de Seine-et-Marne dans le cadre de sa politique des Fonds d’Equipement Rural (FER) spécialement dédié aux communes de moins de 2000 habitants, il est demandé au conseil municipal de voter la r</w:t>
      </w:r>
      <w:r w:rsidR="00FF4027">
        <w:t>eprise de la compétence « Entre</w:t>
      </w:r>
      <w:r>
        <w:t>tien et responsabilité en agglomération des équipements des routes départementales.</w:t>
      </w:r>
    </w:p>
    <w:p w:rsidR="004F56E8" w:rsidRDefault="004F56E8" w:rsidP="004F56E8">
      <w:r>
        <w:t xml:space="preserve">Ouï les explications données, le conseil municipal à l’unanimité de ses membres présents et représentés donne un avis favorable à cette reprise de compétence.  </w:t>
      </w:r>
    </w:p>
    <w:p w:rsidR="001F7E93" w:rsidRDefault="001F7E93" w:rsidP="00630437">
      <w:pPr>
        <w:rPr>
          <w:b/>
          <w:i/>
          <w:u w:val="single"/>
        </w:rPr>
      </w:pPr>
    </w:p>
    <w:p w:rsidR="004F56E8" w:rsidRPr="000119DC" w:rsidRDefault="004F56E8" w:rsidP="004F56E8">
      <w:pPr>
        <w:pStyle w:val="Paragraphedeliste"/>
        <w:spacing w:after="200" w:line="276" w:lineRule="auto"/>
        <w:ind w:left="0"/>
        <w:jc w:val="both"/>
      </w:pPr>
      <w:r w:rsidRPr="000119DC">
        <w:t xml:space="preserve">Nombre de présents : </w:t>
      </w:r>
      <w:r>
        <w:t>10</w:t>
      </w:r>
      <w:r w:rsidRPr="000119DC">
        <w:t xml:space="preserve">, Nombre de votants : </w:t>
      </w:r>
      <w:r>
        <w:t>10</w:t>
      </w:r>
      <w:r w:rsidRPr="000119DC">
        <w:t xml:space="preserve">, Pour : </w:t>
      </w:r>
      <w:r>
        <w:t>10</w:t>
      </w:r>
      <w:r w:rsidRPr="000119DC">
        <w:t xml:space="preserve"> Contre : 0.</w:t>
      </w:r>
    </w:p>
    <w:p w:rsidR="001F7E93" w:rsidRPr="001F78C5" w:rsidRDefault="001F7E93" w:rsidP="00630437">
      <w:pPr>
        <w:rPr>
          <w:b/>
          <w:i/>
          <w:u w:val="single"/>
        </w:rPr>
      </w:pPr>
    </w:p>
    <w:p w:rsidR="00630437" w:rsidRPr="001F78C5" w:rsidRDefault="001F7E93" w:rsidP="00630437">
      <w:pPr>
        <w:rPr>
          <w:b/>
          <w:i/>
          <w:u w:val="single"/>
        </w:rPr>
      </w:pPr>
      <w:r>
        <w:rPr>
          <w:b/>
          <w:i/>
          <w:u w:val="single"/>
        </w:rPr>
        <w:t>7</w:t>
      </w:r>
      <w:r w:rsidR="00A41B5D">
        <w:rPr>
          <w:b/>
          <w:i/>
          <w:u w:val="single"/>
        </w:rPr>
        <w:t xml:space="preserve"> / </w:t>
      </w:r>
      <w:r w:rsidR="0032186B">
        <w:rPr>
          <w:b/>
          <w:i/>
          <w:u w:val="single"/>
        </w:rPr>
        <w:t xml:space="preserve">Remboursement du prêt </w:t>
      </w:r>
      <w:r w:rsidR="00A41B5D">
        <w:rPr>
          <w:b/>
          <w:i/>
          <w:u w:val="single"/>
        </w:rPr>
        <w:t xml:space="preserve"> </w:t>
      </w:r>
    </w:p>
    <w:p w:rsidR="00630437" w:rsidRPr="001F78C5" w:rsidRDefault="00630437" w:rsidP="00630437">
      <w:pPr>
        <w:rPr>
          <w:b/>
          <w:i/>
          <w:u w:val="single"/>
        </w:rPr>
      </w:pPr>
    </w:p>
    <w:p w:rsidR="00A41B5D" w:rsidRDefault="001F7E93" w:rsidP="00630437">
      <w:pPr>
        <w:widowControl w:val="0"/>
        <w:spacing w:line="240" w:lineRule="atLeast"/>
      </w:pPr>
      <w:r>
        <w:rPr>
          <w:snapToGrid w:val="0"/>
        </w:rPr>
        <w:t xml:space="preserve">Le Maire informe l'ensemble de ses conseillers </w:t>
      </w:r>
      <w:r w:rsidR="00A41B5D">
        <w:t>qu'il n'y a pas besoin d'effectuer de remboursement anticipé du prêt CREDIT AGRICOLE 00001076510 puisque le remboursement de la totalité du capital ( 100 000€) est prévu et se fera automatiquement par Débit d'Office ( Capital +Intérêts le 30/09/2020 ).</w:t>
      </w:r>
    </w:p>
    <w:p w:rsidR="00A41B5D" w:rsidRDefault="00A41B5D" w:rsidP="00630437">
      <w:pPr>
        <w:widowControl w:val="0"/>
        <w:spacing w:line="240" w:lineRule="atLeast"/>
      </w:pPr>
    </w:p>
    <w:p w:rsidR="00630437" w:rsidRPr="001F78C5" w:rsidRDefault="00630437" w:rsidP="00630437">
      <w:pPr>
        <w:rPr>
          <w:b/>
          <w:i/>
          <w:u w:val="single"/>
        </w:rPr>
      </w:pPr>
    </w:p>
    <w:p w:rsidR="00604A90" w:rsidRDefault="004F56E8" w:rsidP="00630437">
      <w:pPr>
        <w:rPr>
          <w:b/>
          <w:i/>
          <w:u w:val="single"/>
        </w:rPr>
      </w:pPr>
      <w:r>
        <w:rPr>
          <w:b/>
          <w:i/>
          <w:u w:val="single"/>
        </w:rPr>
        <w:t>7</w:t>
      </w:r>
      <w:r w:rsidR="00630437" w:rsidRPr="001F78C5">
        <w:rPr>
          <w:b/>
          <w:i/>
          <w:u w:val="single"/>
        </w:rPr>
        <w:t xml:space="preserve"> / </w:t>
      </w:r>
      <w:r w:rsidR="00604A90">
        <w:rPr>
          <w:b/>
          <w:i/>
          <w:u w:val="single"/>
        </w:rPr>
        <w:t>Désignation des délégués au sein du Syndicat mixte A. GE. D. I</w:t>
      </w:r>
    </w:p>
    <w:p w:rsidR="00604A90" w:rsidRDefault="00604A90" w:rsidP="00630437">
      <w:pPr>
        <w:rPr>
          <w:b/>
          <w:i/>
          <w:u w:val="single"/>
        </w:rPr>
      </w:pP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Le Maire fait part au Conseil municipal qu’il convient, compte tenu que la collectivité est membre du Syndicat Intercommunal AGEDI, de désigner le délégué au Syndicat,</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Le Conseil municipal ouïe les explications du Maire,</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Vu le Code Général des Collectivités Territoriales,</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Vu l’arrêté Préfectoral DFEAD-3B-98 du 22 janvier 1998 du préfet de Seine et Marne, créant le Syndicat AGEDI,</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Vu l’arrêté Préfectoral DRCL-BCCCL du 16 juin 2011, du Préfet de Seine et Marne, autorisant la modification des statuts du Syndicat,</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Vu les arrêtés du Préfet de Seine et Marne portant adhésion et retrait des collectivités membres, depuis 1998</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97051">
        <w:t>Considérant le renouvellement des assemblées délibérantes, la collectivité membre du Syndicat Intercommunal AGEDI doit désigner un délégué A.GE.D.I..</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604A90"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397051">
        <w:rPr>
          <w:b/>
        </w:rPr>
        <w:t>Après un vote,</w:t>
      </w:r>
      <w:r>
        <w:rPr>
          <w:b/>
        </w:rPr>
        <w:t xml:space="preserve"> l</w:t>
      </w:r>
      <w:r w:rsidRPr="00397051">
        <w:rPr>
          <w:b/>
        </w:rPr>
        <w:t>’assemblée a désigné</w:t>
      </w:r>
      <w:r>
        <w:rPr>
          <w:b/>
        </w:rPr>
        <w:t xml:space="preserve"> : </w:t>
      </w:r>
    </w:p>
    <w:p w:rsidR="00604A90" w:rsidRPr="00397051" w:rsidRDefault="00604A90" w:rsidP="0060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p>
    <w:p w:rsidR="00604A90" w:rsidRDefault="00604A90" w:rsidP="00604A9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pPr>
      <w:r>
        <w:t xml:space="preserve">* </w:t>
      </w:r>
      <w:r w:rsidRPr="00397051">
        <w:t>M</w:t>
      </w:r>
      <w:r>
        <w:t>r PROFFIT Cyril, Maire</w:t>
      </w:r>
      <w:r w:rsidRPr="00397051">
        <w:t xml:space="preserve">, résidant </w:t>
      </w:r>
      <w:r>
        <w:t>au 6 rue de Charny – 77165 LE PLESSIS AUX BOIS</w:t>
      </w:r>
      <w:r w:rsidRPr="00397051">
        <w:t xml:space="preserve">, </w:t>
      </w:r>
      <w:r>
        <w:t>(</w:t>
      </w:r>
      <w:hyperlink r:id="rId8" w:history="1">
        <w:r w:rsidRPr="001E4C4C">
          <w:rPr>
            <w:rStyle w:val="Lienhypertexte"/>
            <w:rFonts w:eastAsiaTheme="minorEastAsia"/>
          </w:rPr>
          <w:t>earlp@wanadoo.fr</w:t>
        </w:r>
      </w:hyperlink>
      <w:r>
        <w:t xml:space="preserve"> – 06 24 98 69 29</w:t>
      </w:r>
      <w:r w:rsidRPr="00397051">
        <w:t>) comme représentant de la collectivité au dit syndicat  qui sera convoqué à l’Assemblée Spéciale du groupement intercommunal A GE D I.</w:t>
      </w:r>
    </w:p>
    <w:p w:rsidR="00630437" w:rsidRDefault="00604A90" w:rsidP="00604A9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b/>
          <w:i/>
          <w:u w:val="single"/>
        </w:rPr>
      </w:pPr>
      <w:r w:rsidRPr="008A3AAF">
        <w:t xml:space="preserve">* </w:t>
      </w:r>
      <w:r w:rsidR="0032186B" w:rsidRPr="008A3AAF">
        <w:t xml:space="preserve">M. GAUTHE Bruno </w:t>
      </w:r>
      <w:r w:rsidR="0066760F">
        <w:t xml:space="preserve"> – suppléant</w:t>
      </w:r>
      <w:r w:rsidRPr="008A3AAF">
        <w:t>,</w:t>
      </w:r>
      <w:r>
        <w:t xml:space="preserve"> </w:t>
      </w:r>
    </w:p>
    <w:p w:rsidR="0066760F" w:rsidRDefault="0066760F" w:rsidP="0066760F">
      <w:pPr>
        <w:pStyle w:val="Paragraphedeliste"/>
        <w:spacing w:after="200" w:line="276" w:lineRule="auto"/>
        <w:ind w:left="0"/>
        <w:jc w:val="both"/>
      </w:pPr>
    </w:p>
    <w:p w:rsidR="0066760F" w:rsidRPr="000119DC" w:rsidRDefault="0066760F" w:rsidP="0066760F">
      <w:pPr>
        <w:pStyle w:val="Paragraphedeliste"/>
        <w:spacing w:after="200" w:line="276" w:lineRule="auto"/>
        <w:ind w:left="0"/>
        <w:jc w:val="both"/>
      </w:pPr>
      <w:r w:rsidRPr="000119DC">
        <w:t xml:space="preserve">Nombre de présents : </w:t>
      </w:r>
      <w:r>
        <w:t>10</w:t>
      </w:r>
      <w:r w:rsidRPr="000119DC">
        <w:t xml:space="preserve">, Nombre de votants : </w:t>
      </w:r>
      <w:r>
        <w:t>10</w:t>
      </w:r>
      <w:r w:rsidRPr="000119DC">
        <w:t xml:space="preserve">, Pour : </w:t>
      </w:r>
      <w:r>
        <w:t>10</w:t>
      </w:r>
      <w:r w:rsidRPr="000119DC">
        <w:t xml:space="preserve"> Contre : 0.</w:t>
      </w:r>
    </w:p>
    <w:p w:rsidR="00A41B5D" w:rsidRDefault="00A41B5D" w:rsidP="00630437">
      <w:pPr>
        <w:rPr>
          <w:b/>
          <w:i/>
          <w:u w:val="single"/>
        </w:rPr>
      </w:pPr>
    </w:p>
    <w:p w:rsidR="00630437" w:rsidRPr="001F78C5" w:rsidRDefault="001F7E93" w:rsidP="00630437">
      <w:pPr>
        <w:rPr>
          <w:b/>
          <w:i/>
          <w:u w:val="single"/>
        </w:rPr>
      </w:pPr>
      <w:r>
        <w:rPr>
          <w:b/>
          <w:i/>
          <w:u w:val="single"/>
        </w:rPr>
        <w:t>9</w:t>
      </w:r>
      <w:r w:rsidR="00630437" w:rsidRPr="001F78C5">
        <w:rPr>
          <w:b/>
          <w:i/>
          <w:u w:val="single"/>
        </w:rPr>
        <w:t xml:space="preserve"> / </w:t>
      </w:r>
      <w:r w:rsidR="00604A90">
        <w:rPr>
          <w:b/>
          <w:i/>
          <w:u w:val="single"/>
        </w:rPr>
        <w:t xml:space="preserve">Convention Syndicat Intercommunal du Collège de Crégy-les-Meaux </w:t>
      </w:r>
    </w:p>
    <w:p w:rsidR="00F54CC6" w:rsidRPr="001F78C5" w:rsidRDefault="00F54CC6" w:rsidP="00630437">
      <w:pPr>
        <w:rPr>
          <w:b/>
          <w:i/>
          <w:u w:val="single"/>
        </w:rPr>
      </w:pPr>
    </w:p>
    <w:p w:rsidR="00F54CC6" w:rsidRPr="001F78C5" w:rsidRDefault="00F54CC6" w:rsidP="00630437">
      <w:pPr>
        <w:rPr>
          <w:b/>
          <w:i/>
          <w:u w:val="single"/>
        </w:rPr>
      </w:pPr>
    </w:p>
    <w:p w:rsidR="00604A90" w:rsidRPr="0056126C" w:rsidRDefault="00604A90" w:rsidP="00604A90">
      <w:pPr>
        <w:pStyle w:val="bodytext"/>
        <w:shd w:val="clear" w:color="auto" w:fill="FFFFFF"/>
        <w:jc w:val="both"/>
        <w:rPr>
          <w:snapToGrid w:val="0"/>
        </w:rPr>
      </w:pPr>
      <w:r w:rsidRPr="0056126C">
        <w:rPr>
          <w:snapToGrid w:val="0"/>
        </w:rPr>
        <w:t xml:space="preserve">Monsieur le Maire expose que </w:t>
      </w:r>
      <w:r>
        <w:rPr>
          <w:snapToGrid w:val="0"/>
        </w:rPr>
        <w:t>3</w:t>
      </w:r>
      <w:r w:rsidRPr="0056126C">
        <w:rPr>
          <w:snapToGrid w:val="0"/>
        </w:rPr>
        <w:t xml:space="preserve"> enfants </w:t>
      </w:r>
      <w:r>
        <w:rPr>
          <w:snapToGrid w:val="0"/>
        </w:rPr>
        <w:t>de la Commune de Le Plessis Aux Bois</w:t>
      </w:r>
      <w:r w:rsidRPr="0056126C">
        <w:rPr>
          <w:snapToGrid w:val="0"/>
        </w:rPr>
        <w:t xml:space="preserve"> sont scolarisés au Collège de Crégy lès Meaux, et que le syndicat du collège sollicite la commune du Plessis l’Evêque pour qu’elle participe au frais de fonctionnement.</w:t>
      </w:r>
    </w:p>
    <w:p w:rsidR="00604A90" w:rsidRPr="0056126C" w:rsidRDefault="00604A90" w:rsidP="00604A90">
      <w:pPr>
        <w:widowControl w:val="0"/>
        <w:jc w:val="both"/>
        <w:rPr>
          <w:snapToGrid w:val="0"/>
        </w:rPr>
      </w:pPr>
    </w:p>
    <w:p w:rsidR="00604A90" w:rsidRPr="0056126C" w:rsidRDefault="00604A90" w:rsidP="00604A90">
      <w:pPr>
        <w:widowControl w:val="0"/>
        <w:jc w:val="both"/>
        <w:rPr>
          <w:snapToGrid w:val="0"/>
        </w:rPr>
      </w:pPr>
      <w:r w:rsidRPr="0056126C">
        <w:rPr>
          <w:snapToGrid w:val="0"/>
        </w:rPr>
        <w:t xml:space="preserve">Une participation de 119.21€ par élève est demandée, </w:t>
      </w:r>
    </w:p>
    <w:p w:rsidR="00604A90" w:rsidRPr="0056126C" w:rsidRDefault="00604A90" w:rsidP="00604A90">
      <w:pPr>
        <w:widowControl w:val="0"/>
        <w:jc w:val="both"/>
        <w:rPr>
          <w:snapToGrid w:val="0"/>
        </w:rPr>
      </w:pPr>
      <w:r>
        <w:rPr>
          <w:snapToGrid w:val="0"/>
        </w:rPr>
        <w:t>soit 119.21€ x 3</w:t>
      </w:r>
      <w:r w:rsidRPr="0056126C">
        <w:rPr>
          <w:snapToGrid w:val="0"/>
        </w:rPr>
        <w:t xml:space="preserve"> = </w:t>
      </w:r>
      <w:r>
        <w:rPr>
          <w:snapToGrid w:val="0"/>
        </w:rPr>
        <w:t>357, 63 €</w:t>
      </w:r>
    </w:p>
    <w:p w:rsidR="00604A90" w:rsidRPr="0056126C" w:rsidRDefault="00604A90" w:rsidP="00604A90">
      <w:pPr>
        <w:widowControl w:val="0"/>
        <w:jc w:val="both"/>
        <w:rPr>
          <w:snapToGrid w:val="0"/>
        </w:rPr>
      </w:pPr>
    </w:p>
    <w:p w:rsidR="00604A90" w:rsidRPr="0056126C" w:rsidRDefault="00604A90" w:rsidP="00604A90">
      <w:pPr>
        <w:widowControl w:val="0"/>
        <w:jc w:val="both"/>
        <w:rPr>
          <w:snapToGrid w:val="0"/>
        </w:rPr>
      </w:pPr>
      <w:r w:rsidRPr="0056126C">
        <w:rPr>
          <w:snapToGrid w:val="0"/>
        </w:rPr>
        <w:t>Monsieur le Maire demande aux membres du Conseil Municipal l’autorisation de signer la convention avec le syndicat du collège.</w:t>
      </w:r>
    </w:p>
    <w:p w:rsidR="00604A90" w:rsidRPr="0056126C" w:rsidRDefault="00604A90" w:rsidP="00604A90">
      <w:pPr>
        <w:widowControl w:val="0"/>
        <w:jc w:val="both"/>
        <w:rPr>
          <w:snapToGrid w:val="0"/>
        </w:rPr>
      </w:pPr>
    </w:p>
    <w:p w:rsidR="00604A90" w:rsidRPr="0056126C" w:rsidRDefault="00604A90" w:rsidP="00604A90">
      <w:pPr>
        <w:widowControl w:val="0"/>
        <w:jc w:val="both"/>
        <w:rPr>
          <w:snapToGrid w:val="0"/>
        </w:rPr>
      </w:pPr>
      <w:r w:rsidRPr="0056126C">
        <w:rPr>
          <w:snapToGrid w:val="0"/>
        </w:rPr>
        <w:t>Après en avoir délibéré, et à l’unanimité des membres présents, le Conseil Municipal accepte que Monsieur le Maire signe la convention avec le syndicat du collège.</w:t>
      </w:r>
    </w:p>
    <w:p w:rsidR="00604A90" w:rsidRPr="0056126C" w:rsidRDefault="00604A90" w:rsidP="00604A90">
      <w:pPr>
        <w:widowControl w:val="0"/>
        <w:rPr>
          <w:snapToGrid w:val="0"/>
        </w:rPr>
      </w:pPr>
      <w:r w:rsidRPr="0056126C">
        <w:rPr>
          <w:snapToGrid w:val="0"/>
        </w:rPr>
        <w:t xml:space="preserve">  </w:t>
      </w:r>
    </w:p>
    <w:p w:rsidR="00F54CC6" w:rsidRPr="001F78C5" w:rsidRDefault="00F54CC6" w:rsidP="00630437">
      <w:pPr>
        <w:rPr>
          <w:b/>
          <w:i/>
          <w:u w:val="single"/>
        </w:rPr>
      </w:pPr>
    </w:p>
    <w:p w:rsidR="00F54CC6" w:rsidRPr="001F78C5" w:rsidRDefault="00F54CC6" w:rsidP="00630437">
      <w:pPr>
        <w:rPr>
          <w:b/>
          <w:i/>
          <w:u w:val="single"/>
        </w:rPr>
      </w:pPr>
      <w:r w:rsidRPr="001F78C5">
        <w:rPr>
          <w:b/>
          <w:i/>
          <w:u w:val="single"/>
        </w:rPr>
        <w:t xml:space="preserve"> 9 / </w:t>
      </w:r>
      <w:r w:rsidR="00604A90">
        <w:rPr>
          <w:b/>
          <w:i/>
          <w:u w:val="single"/>
        </w:rPr>
        <w:t>Questions et informations diverses</w:t>
      </w:r>
      <w:r w:rsidRPr="001F78C5">
        <w:rPr>
          <w:b/>
          <w:i/>
          <w:u w:val="single"/>
        </w:rPr>
        <w:t xml:space="preserve"> </w:t>
      </w:r>
    </w:p>
    <w:p w:rsidR="00F54CC6" w:rsidRDefault="00F54CC6" w:rsidP="00630437">
      <w:pPr>
        <w:rPr>
          <w:b/>
          <w:i/>
          <w:u w:val="single"/>
        </w:rPr>
      </w:pPr>
    </w:p>
    <w:p w:rsidR="005D4CCC" w:rsidRDefault="005D4CCC" w:rsidP="00630437">
      <w:pPr>
        <w:rPr>
          <w:b/>
          <w:i/>
          <w:u w:val="single"/>
        </w:rPr>
      </w:pPr>
    </w:p>
    <w:p w:rsidR="005D4CCC" w:rsidRDefault="0066760F" w:rsidP="00630437">
      <w:r>
        <w:t>Le conseil municipal décide que la fête de Noël n'aura pas lieu au vue de la crise sanitaire. Il a été proposer une remise de cadeaux de Noël aux enfants de la commune le mardi 29 décembre et le mercredi 30 décembre 2020 aux heures d'ouverture au public.</w:t>
      </w:r>
    </w:p>
    <w:p w:rsidR="0066760F" w:rsidRDefault="0066760F" w:rsidP="00630437"/>
    <w:p w:rsidR="0066760F" w:rsidRDefault="0066760F" w:rsidP="00630437">
      <w:r>
        <w:t xml:space="preserve">Le Maire fait un point sur le </w:t>
      </w:r>
      <w:r w:rsidR="00FF4027">
        <w:t>SIER, il a été décider avec l'ensemble des conseillers municipaux, que la commue reste adhérente au syndicat.</w:t>
      </w:r>
      <w:r>
        <w:t xml:space="preserve"> </w:t>
      </w:r>
    </w:p>
    <w:p w:rsidR="005D4CCC" w:rsidRDefault="005D4CCC" w:rsidP="00630437"/>
    <w:p w:rsidR="00AE18CC" w:rsidRPr="001F78C5" w:rsidRDefault="00AE18CC" w:rsidP="00AE18CC">
      <w:pPr>
        <w:rPr>
          <w:b/>
          <w:i/>
          <w:u w:val="single"/>
        </w:rPr>
      </w:pPr>
    </w:p>
    <w:p w:rsidR="00AE18CC" w:rsidRPr="001F78C5" w:rsidRDefault="00AE18CC" w:rsidP="00AE18CC">
      <w:pPr>
        <w:jc w:val="center"/>
        <w:rPr>
          <w:b/>
          <w:i/>
          <w:u w:val="single"/>
        </w:rPr>
      </w:pPr>
      <w:r w:rsidRPr="001F78C5">
        <w:rPr>
          <w:b/>
          <w:i/>
          <w:u w:val="single"/>
        </w:rPr>
        <w:t>Séance levée à</w:t>
      </w:r>
      <w:r>
        <w:rPr>
          <w:b/>
          <w:i/>
          <w:u w:val="single"/>
        </w:rPr>
        <w:t xml:space="preserve"> 21h30</w:t>
      </w:r>
    </w:p>
    <w:sectPr w:rsidR="00AE18CC" w:rsidRPr="001F78C5" w:rsidSect="002C0F01">
      <w:footerReference w:type="default" r:id="rId9"/>
      <w:pgSz w:w="11906" w:h="16838"/>
      <w:pgMar w:top="851"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19" w:rsidRDefault="00D17919" w:rsidP="000072BE">
      <w:r>
        <w:separator/>
      </w:r>
    </w:p>
  </w:endnote>
  <w:endnote w:type="continuationSeparator" w:id="0">
    <w:p w:rsidR="00D17919" w:rsidRDefault="00D17919" w:rsidP="00007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7C" w:rsidRDefault="005F507C">
    <w:pPr>
      <w:pStyle w:val="Pieddepage"/>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D17919" w:rsidRPr="00D17919">
        <w:rPr>
          <w:rFonts w:asciiTheme="majorHAnsi" w:hAnsiTheme="majorHAnsi"/>
          <w:noProof/>
        </w:rPr>
        <w:t>1</w:t>
      </w:r>
    </w:fldSimple>
  </w:p>
  <w:p w:rsidR="00A70B00" w:rsidRDefault="00A70B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19" w:rsidRDefault="00D17919" w:rsidP="000072BE">
      <w:r>
        <w:separator/>
      </w:r>
    </w:p>
  </w:footnote>
  <w:footnote w:type="continuationSeparator" w:id="0">
    <w:p w:rsidR="00D17919" w:rsidRDefault="00D17919" w:rsidP="00007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40A"/>
    <w:multiLevelType w:val="hybridMultilevel"/>
    <w:tmpl w:val="CE82F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E0C9D"/>
    <w:multiLevelType w:val="hybridMultilevel"/>
    <w:tmpl w:val="3AEA7312"/>
    <w:lvl w:ilvl="0" w:tplc="DB3ACB48">
      <w:start w:val="1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B421A6"/>
    <w:multiLevelType w:val="hybridMultilevel"/>
    <w:tmpl w:val="2E503B6E"/>
    <w:lvl w:ilvl="0" w:tplc="0C2E9E7A">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140D7A88"/>
    <w:multiLevelType w:val="hybridMultilevel"/>
    <w:tmpl w:val="F7203D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7A4088"/>
    <w:multiLevelType w:val="hybridMultilevel"/>
    <w:tmpl w:val="35DE16E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8F3BFD"/>
    <w:multiLevelType w:val="hybridMultilevel"/>
    <w:tmpl w:val="8B166D96"/>
    <w:lvl w:ilvl="0" w:tplc="F92A579C">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Marlett" w:hAnsi="Marlett"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Marlett" w:hAnsi="Marlett"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Marlett" w:hAnsi="Marlett" w:hint="default"/>
      </w:rPr>
    </w:lvl>
  </w:abstractNum>
  <w:abstractNum w:abstractNumId="6">
    <w:nsid w:val="1D9E77B3"/>
    <w:multiLevelType w:val="hybridMultilevel"/>
    <w:tmpl w:val="A69C3C5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nsid w:val="1EB83906"/>
    <w:multiLevelType w:val="hybridMultilevel"/>
    <w:tmpl w:val="AD8445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6F4716"/>
    <w:multiLevelType w:val="hybridMultilevel"/>
    <w:tmpl w:val="3CFCEC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54E48EC"/>
    <w:multiLevelType w:val="hybridMultilevel"/>
    <w:tmpl w:val="74B48C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E50C10"/>
    <w:multiLevelType w:val="hybridMultilevel"/>
    <w:tmpl w:val="5CEAFEAE"/>
    <w:lvl w:ilvl="0" w:tplc="5B869C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48F179D"/>
    <w:multiLevelType w:val="hybridMultilevel"/>
    <w:tmpl w:val="88D83DAC"/>
    <w:lvl w:ilvl="0" w:tplc="9D2C3E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5BF1CC7"/>
    <w:multiLevelType w:val="hybridMultilevel"/>
    <w:tmpl w:val="BC6E7B88"/>
    <w:lvl w:ilvl="0" w:tplc="043E36C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13">
    <w:nsid w:val="37451449"/>
    <w:multiLevelType w:val="hybridMultilevel"/>
    <w:tmpl w:val="CBA4E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987BDD"/>
    <w:multiLevelType w:val="hybridMultilevel"/>
    <w:tmpl w:val="1C4612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B3636ED"/>
    <w:multiLevelType w:val="hybridMultilevel"/>
    <w:tmpl w:val="C62E7E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BA86520"/>
    <w:multiLevelType w:val="hybridMultilevel"/>
    <w:tmpl w:val="A8D212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D813FE9"/>
    <w:multiLevelType w:val="hybridMultilevel"/>
    <w:tmpl w:val="172EC2B2"/>
    <w:lvl w:ilvl="0" w:tplc="362ED77A">
      <w:start w:val="4"/>
      <w:numFmt w:val="bullet"/>
      <w:lvlText w:val="-"/>
      <w:lvlJc w:val="left"/>
      <w:pPr>
        <w:tabs>
          <w:tab w:val="num" w:pos="2490"/>
        </w:tabs>
        <w:ind w:left="2490" w:hanging="360"/>
      </w:pPr>
      <w:rPr>
        <w:rFonts w:ascii="Times New Roman" w:eastAsia="Times New Roman" w:hAnsi="Times New Roman"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cs="Wingdings" w:hint="default"/>
      </w:rPr>
    </w:lvl>
    <w:lvl w:ilvl="3" w:tplc="040C0001">
      <w:start w:val="1"/>
      <w:numFmt w:val="bullet"/>
      <w:lvlText w:val=""/>
      <w:lvlJc w:val="left"/>
      <w:pPr>
        <w:tabs>
          <w:tab w:val="num" w:pos="4650"/>
        </w:tabs>
        <w:ind w:left="4650" w:hanging="360"/>
      </w:pPr>
      <w:rPr>
        <w:rFonts w:ascii="Symbol" w:hAnsi="Symbol" w:cs="Symbol" w:hint="default"/>
      </w:rPr>
    </w:lvl>
    <w:lvl w:ilvl="4" w:tplc="040C0003">
      <w:start w:val="1"/>
      <w:numFmt w:val="bullet"/>
      <w:lvlText w:val="o"/>
      <w:lvlJc w:val="left"/>
      <w:pPr>
        <w:tabs>
          <w:tab w:val="num" w:pos="5370"/>
        </w:tabs>
        <w:ind w:left="5370" w:hanging="360"/>
      </w:pPr>
      <w:rPr>
        <w:rFonts w:ascii="Courier New" w:hAnsi="Courier New" w:cs="Courier New" w:hint="default"/>
      </w:rPr>
    </w:lvl>
    <w:lvl w:ilvl="5" w:tplc="040C0005">
      <w:start w:val="1"/>
      <w:numFmt w:val="bullet"/>
      <w:lvlText w:val=""/>
      <w:lvlJc w:val="left"/>
      <w:pPr>
        <w:tabs>
          <w:tab w:val="num" w:pos="6090"/>
        </w:tabs>
        <w:ind w:left="6090" w:hanging="360"/>
      </w:pPr>
      <w:rPr>
        <w:rFonts w:ascii="Wingdings" w:hAnsi="Wingdings" w:cs="Wingdings" w:hint="default"/>
      </w:rPr>
    </w:lvl>
    <w:lvl w:ilvl="6" w:tplc="040C0001">
      <w:start w:val="1"/>
      <w:numFmt w:val="bullet"/>
      <w:lvlText w:val=""/>
      <w:lvlJc w:val="left"/>
      <w:pPr>
        <w:tabs>
          <w:tab w:val="num" w:pos="6810"/>
        </w:tabs>
        <w:ind w:left="6810" w:hanging="360"/>
      </w:pPr>
      <w:rPr>
        <w:rFonts w:ascii="Symbol" w:hAnsi="Symbol" w:cs="Symbol" w:hint="default"/>
      </w:rPr>
    </w:lvl>
    <w:lvl w:ilvl="7" w:tplc="040C0003">
      <w:start w:val="1"/>
      <w:numFmt w:val="bullet"/>
      <w:lvlText w:val="o"/>
      <w:lvlJc w:val="left"/>
      <w:pPr>
        <w:tabs>
          <w:tab w:val="num" w:pos="7530"/>
        </w:tabs>
        <w:ind w:left="7530" w:hanging="360"/>
      </w:pPr>
      <w:rPr>
        <w:rFonts w:ascii="Courier New" w:hAnsi="Courier New" w:cs="Courier New" w:hint="default"/>
      </w:rPr>
    </w:lvl>
    <w:lvl w:ilvl="8" w:tplc="040C0005">
      <w:start w:val="1"/>
      <w:numFmt w:val="bullet"/>
      <w:lvlText w:val=""/>
      <w:lvlJc w:val="left"/>
      <w:pPr>
        <w:tabs>
          <w:tab w:val="num" w:pos="8250"/>
        </w:tabs>
        <w:ind w:left="8250" w:hanging="360"/>
      </w:pPr>
      <w:rPr>
        <w:rFonts w:ascii="Wingdings" w:hAnsi="Wingdings" w:cs="Wingdings" w:hint="default"/>
      </w:rPr>
    </w:lvl>
  </w:abstractNum>
  <w:abstractNum w:abstractNumId="18">
    <w:nsid w:val="42E04131"/>
    <w:multiLevelType w:val="hybridMultilevel"/>
    <w:tmpl w:val="7EE48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746C16"/>
    <w:multiLevelType w:val="hybridMultilevel"/>
    <w:tmpl w:val="9AE83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6944BB"/>
    <w:multiLevelType w:val="hybridMultilevel"/>
    <w:tmpl w:val="B02CFE4A"/>
    <w:lvl w:ilvl="0" w:tplc="EC88DF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92616D"/>
    <w:multiLevelType w:val="hybridMultilevel"/>
    <w:tmpl w:val="9CCEF61E"/>
    <w:lvl w:ilvl="0" w:tplc="6D3C37A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6A26648"/>
    <w:multiLevelType w:val="hybridMultilevel"/>
    <w:tmpl w:val="3CC270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9656678"/>
    <w:multiLevelType w:val="hybridMultilevel"/>
    <w:tmpl w:val="A11AF9F2"/>
    <w:lvl w:ilvl="0" w:tplc="DDF6CE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AE56F52"/>
    <w:multiLevelType w:val="hybridMultilevel"/>
    <w:tmpl w:val="8A6236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B3C0FA8"/>
    <w:multiLevelType w:val="hybridMultilevel"/>
    <w:tmpl w:val="9F90F61E"/>
    <w:lvl w:ilvl="0" w:tplc="0F4AEC44">
      <w:start w:val="26"/>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nsid w:val="4E0D0157"/>
    <w:multiLevelType w:val="hybridMultilevel"/>
    <w:tmpl w:val="1E18C4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4225EE7"/>
    <w:multiLevelType w:val="hybridMultilevel"/>
    <w:tmpl w:val="D272D88E"/>
    <w:lvl w:ilvl="0" w:tplc="6D3C37A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5CA32DB"/>
    <w:multiLevelType w:val="hybridMultilevel"/>
    <w:tmpl w:val="886E88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78D5BFA"/>
    <w:multiLevelType w:val="hybridMultilevel"/>
    <w:tmpl w:val="01AC8184"/>
    <w:lvl w:ilvl="0" w:tplc="6D3C37A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7F61637"/>
    <w:multiLevelType w:val="hybridMultilevel"/>
    <w:tmpl w:val="929AB26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CC50825"/>
    <w:multiLevelType w:val="hybridMultilevel"/>
    <w:tmpl w:val="7A3AA3B2"/>
    <w:lvl w:ilvl="0" w:tplc="6D3C37A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F8C2D70"/>
    <w:multiLevelType w:val="hybridMultilevel"/>
    <w:tmpl w:val="FBA0E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956C86"/>
    <w:multiLevelType w:val="hybridMultilevel"/>
    <w:tmpl w:val="7CA8A5C6"/>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5CF609D"/>
    <w:multiLevelType w:val="hybridMultilevel"/>
    <w:tmpl w:val="EF02CD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5"/>
  </w:num>
  <w:num w:numId="4">
    <w:abstractNumId w:val="24"/>
  </w:num>
  <w:num w:numId="5">
    <w:abstractNumId w:val="31"/>
  </w:num>
  <w:num w:numId="6">
    <w:abstractNumId w:val="21"/>
  </w:num>
  <w:num w:numId="7">
    <w:abstractNumId w:val="27"/>
  </w:num>
  <w:num w:numId="8">
    <w:abstractNumId w:val="1"/>
  </w:num>
  <w:num w:numId="9">
    <w:abstractNumId w:val="4"/>
  </w:num>
  <w:num w:numId="10">
    <w:abstractNumId w:val="26"/>
  </w:num>
  <w:num w:numId="11">
    <w:abstractNumId w:val="6"/>
  </w:num>
  <w:num w:numId="12">
    <w:abstractNumId w:val="14"/>
  </w:num>
  <w:num w:numId="13">
    <w:abstractNumId w:val="22"/>
  </w:num>
  <w:num w:numId="14">
    <w:abstractNumId w:val="8"/>
  </w:num>
  <w:num w:numId="15">
    <w:abstractNumId w:val="3"/>
  </w:num>
  <w:num w:numId="16">
    <w:abstractNumId w:val="7"/>
  </w:num>
  <w:num w:numId="17">
    <w:abstractNumId w:val="9"/>
  </w:num>
  <w:num w:numId="18">
    <w:abstractNumId w:val="29"/>
  </w:num>
  <w:num w:numId="19">
    <w:abstractNumId w:val="2"/>
  </w:num>
  <w:num w:numId="20">
    <w:abstractNumId w:val="30"/>
  </w:num>
  <w:num w:numId="21">
    <w:abstractNumId w:val="20"/>
  </w:num>
  <w:num w:numId="22">
    <w:abstractNumId w:val="23"/>
  </w:num>
  <w:num w:numId="23">
    <w:abstractNumId w:val="11"/>
  </w:num>
  <w:num w:numId="24">
    <w:abstractNumId w:val="10"/>
  </w:num>
  <w:num w:numId="25">
    <w:abstractNumId w:val="25"/>
  </w:num>
  <w:num w:numId="26">
    <w:abstractNumId w:val="12"/>
  </w:num>
  <w:num w:numId="27">
    <w:abstractNumId w:val="17"/>
  </w:num>
  <w:num w:numId="28">
    <w:abstractNumId w:val="13"/>
  </w:num>
  <w:num w:numId="29">
    <w:abstractNumId w:val="18"/>
  </w:num>
  <w:num w:numId="30">
    <w:abstractNumId w:val="19"/>
  </w:num>
  <w:num w:numId="31">
    <w:abstractNumId w:val="28"/>
  </w:num>
  <w:num w:numId="32">
    <w:abstractNumId w:val="0"/>
  </w:num>
  <w:num w:numId="33">
    <w:abstractNumId w:val="2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5"/>
  </w:num>
  <w:num w:numId="36">
    <w:abstractNumId w:val="10"/>
  </w:num>
  <w:num w:numId="37">
    <w:abstractNumId w:val="32"/>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C377E2"/>
    <w:rsid w:val="00005A27"/>
    <w:rsid w:val="000072BE"/>
    <w:rsid w:val="00007FC2"/>
    <w:rsid w:val="0001261A"/>
    <w:rsid w:val="00026398"/>
    <w:rsid w:val="000354C6"/>
    <w:rsid w:val="000368BB"/>
    <w:rsid w:val="00041704"/>
    <w:rsid w:val="000456B1"/>
    <w:rsid w:val="00045BFB"/>
    <w:rsid w:val="0005160E"/>
    <w:rsid w:val="00052B64"/>
    <w:rsid w:val="00053863"/>
    <w:rsid w:val="00055D72"/>
    <w:rsid w:val="000617F9"/>
    <w:rsid w:val="000630F6"/>
    <w:rsid w:val="000675D9"/>
    <w:rsid w:val="0007021F"/>
    <w:rsid w:val="000723DD"/>
    <w:rsid w:val="00072864"/>
    <w:rsid w:val="0007501F"/>
    <w:rsid w:val="000772A6"/>
    <w:rsid w:val="00080B33"/>
    <w:rsid w:val="0009559B"/>
    <w:rsid w:val="000A1F5B"/>
    <w:rsid w:val="000A4C77"/>
    <w:rsid w:val="000A6540"/>
    <w:rsid w:val="000A6B3D"/>
    <w:rsid w:val="000A6E86"/>
    <w:rsid w:val="000B12CF"/>
    <w:rsid w:val="000B2C95"/>
    <w:rsid w:val="000C12E2"/>
    <w:rsid w:val="000C6B1C"/>
    <w:rsid w:val="000D3B0A"/>
    <w:rsid w:val="000E4EBF"/>
    <w:rsid w:val="000E72DD"/>
    <w:rsid w:val="000F38DB"/>
    <w:rsid w:val="000F4054"/>
    <w:rsid w:val="0010097D"/>
    <w:rsid w:val="001117E9"/>
    <w:rsid w:val="001146A3"/>
    <w:rsid w:val="00115420"/>
    <w:rsid w:val="001162EE"/>
    <w:rsid w:val="00121A33"/>
    <w:rsid w:val="00122E17"/>
    <w:rsid w:val="001256E6"/>
    <w:rsid w:val="00127FCF"/>
    <w:rsid w:val="00130E24"/>
    <w:rsid w:val="00134E25"/>
    <w:rsid w:val="001354D5"/>
    <w:rsid w:val="00135676"/>
    <w:rsid w:val="001444DC"/>
    <w:rsid w:val="00146154"/>
    <w:rsid w:val="0015351D"/>
    <w:rsid w:val="00155FF5"/>
    <w:rsid w:val="00163B15"/>
    <w:rsid w:val="0016524A"/>
    <w:rsid w:val="00167EA2"/>
    <w:rsid w:val="001804E3"/>
    <w:rsid w:val="00180E1E"/>
    <w:rsid w:val="0018239E"/>
    <w:rsid w:val="001826ED"/>
    <w:rsid w:val="00184844"/>
    <w:rsid w:val="00186991"/>
    <w:rsid w:val="001952A4"/>
    <w:rsid w:val="001A11A9"/>
    <w:rsid w:val="001A1910"/>
    <w:rsid w:val="001A26FB"/>
    <w:rsid w:val="001A2A15"/>
    <w:rsid w:val="001A39F6"/>
    <w:rsid w:val="001A47CF"/>
    <w:rsid w:val="001A681F"/>
    <w:rsid w:val="001A75BC"/>
    <w:rsid w:val="001A7F91"/>
    <w:rsid w:val="001B33B5"/>
    <w:rsid w:val="001B55E0"/>
    <w:rsid w:val="001B6783"/>
    <w:rsid w:val="001B6934"/>
    <w:rsid w:val="001B70F5"/>
    <w:rsid w:val="001B7833"/>
    <w:rsid w:val="001C4CA8"/>
    <w:rsid w:val="001C6061"/>
    <w:rsid w:val="001D0C8D"/>
    <w:rsid w:val="001D1253"/>
    <w:rsid w:val="001D2793"/>
    <w:rsid w:val="001D27A3"/>
    <w:rsid w:val="001D373A"/>
    <w:rsid w:val="001D74C6"/>
    <w:rsid w:val="001E1BCD"/>
    <w:rsid w:val="001F56C3"/>
    <w:rsid w:val="001F6D6A"/>
    <w:rsid w:val="001F78C5"/>
    <w:rsid w:val="001F7E93"/>
    <w:rsid w:val="002025AE"/>
    <w:rsid w:val="002127DC"/>
    <w:rsid w:val="00221673"/>
    <w:rsid w:val="0022237A"/>
    <w:rsid w:val="00242D89"/>
    <w:rsid w:val="0024655C"/>
    <w:rsid w:val="00247A76"/>
    <w:rsid w:val="0026129E"/>
    <w:rsid w:val="002632BB"/>
    <w:rsid w:val="00271475"/>
    <w:rsid w:val="002724AE"/>
    <w:rsid w:val="00274888"/>
    <w:rsid w:val="00276464"/>
    <w:rsid w:val="00280401"/>
    <w:rsid w:val="00280D26"/>
    <w:rsid w:val="00282098"/>
    <w:rsid w:val="00283403"/>
    <w:rsid w:val="0028440B"/>
    <w:rsid w:val="002952C5"/>
    <w:rsid w:val="002969C1"/>
    <w:rsid w:val="00296BFC"/>
    <w:rsid w:val="002A1760"/>
    <w:rsid w:val="002A3B29"/>
    <w:rsid w:val="002A410F"/>
    <w:rsid w:val="002B4C46"/>
    <w:rsid w:val="002C0F01"/>
    <w:rsid w:val="002C0FC4"/>
    <w:rsid w:val="002C7F49"/>
    <w:rsid w:val="002D2CAE"/>
    <w:rsid w:val="002D7ED1"/>
    <w:rsid w:val="002E0EF8"/>
    <w:rsid w:val="002E34C7"/>
    <w:rsid w:val="002E7EFF"/>
    <w:rsid w:val="002F3E84"/>
    <w:rsid w:val="002F73F9"/>
    <w:rsid w:val="00302ABC"/>
    <w:rsid w:val="00304155"/>
    <w:rsid w:val="00310605"/>
    <w:rsid w:val="0031526E"/>
    <w:rsid w:val="0031608D"/>
    <w:rsid w:val="0032186B"/>
    <w:rsid w:val="0032243C"/>
    <w:rsid w:val="00330CBB"/>
    <w:rsid w:val="00332975"/>
    <w:rsid w:val="00333041"/>
    <w:rsid w:val="00336F09"/>
    <w:rsid w:val="00344EF6"/>
    <w:rsid w:val="00353892"/>
    <w:rsid w:val="003669AB"/>
    <w:rsid w:val="003708B0"/>
    <w:rsid w:val="00370CD6"/>
    <w:rsid w:val="00371947"/>
    <w:rsid w:val="003744E8"/>
    <w:rsid w:val="00380DB1"/>
    <w:rsid w:val="00392C43"/>
    <w:rsid w:val="00392D22"/>
    <w:rsid w:val="0039627D"/>
    <w:rsid w:val="00397028"/>
    <w:rsid w:val="00397998"/>
    <w:rsid w:val="003A5CD7"/>
    <w:rsid w:val="003A73BE"/>
    <w:rsid w:val="003B0442"/>
    <w:rsid w:val="003B3E86"/>
    <w:rsid w:val="003B658D"/>
    <w:rsid w:val="003C6768"/>
    <w:rsid w:val="003D1730"/>
    <w:rsid w:val="003D4858"/>
    <w:rsid w:val="003E2EA4"/>
    <w:rsid w:val="003E57D6"/>
    <w:rsid w:val="003F26B8"/>
    <w:rsid w:val="003F7A5C"/>
    <w:rsid w:val="00400E26"/>
    <w:rsid w:val="00403860"/>
    <w:rsid w:val="00404B7A"/>
    <w:rsid w:val="00404E1D"/>
    <w:rsid w:val="00411312"/>
    <w:rsid w:val="004125E8"/>
    <w:rsid w:val="00412BF1"/>
    <w:rsid w:val="00417683"/>
    <w:rsid w:val="0042570A"/>
    <w:rsid w:val="00427377"/>
    <w:rsid w:val="00427A1F"/>
    <w:rsid w:val="0043225E"/>
    <w:rsid w:val="004429B2"/>
    <w:rsid w:val="00445007"/>
    <w:rsid w:val="00446C9A"/>
    <w:rsid w:val="0045240D"/>
    <w:rsid w:val="00454013"/>
    <w:rsid w:val="004541CA"/>
    <w:rsid w:val="00454CA1"/>
    <w:rsid w:val="00464C15"/>
    <w:rsid w:val="00472195"/>
    <w:rsid w:val="004727D5"/>
    <w:rsid w:val="00474525"/>
    <w:rsid w:val="004777C8"/>
    <w:rsid w:val="0048622E"/>
    <w:rsid w:val="00492BAA"/>
    <w:rsid w:val="004958F9"/>
    <w:rsid w:val="00495992"/>
    <w:rsid w:val="004A0E9A"/>
    <w:rsid w:val="004A3ED8"/>
    <w:rsid w:val="004A7838"/>
    <w:rsid w:val="004B003A"/>
    <w:rsid w:val="004B36AE"/>
    <w:rsid w:val="004B470C"/>
    <w:rsid w:val="004C3991"/>
    <w:rsid w:val="004C58DF"/>
    <w:rsid w:val="004C6FF5"/>
    <w:rsid w:val="004E1D4E"/>
    <w:rsid w:val="004E493A"/>
    <w:rsid w:val="004F118A"/>
    <w:rsid w:val="004F139C"/>
    <w:rsid w:val="004F1837"/>
    <w:rsid w:val="004F56E8"/>
    <w:rsid w:val="004F6B8D"/>
    <w:rsid w:val="00500E29"/>
    <w:rsid w:val="00502621"/>
    <w:rsid w:val="00504B8E"/>
    <w:rsid w:val="005062C1"/>
    <w:rsid w:val="005122B0"/>
    <w:rsid w:val="00513437"/>
    <w:rsid w:val="00513F3C"/>
    <w:rsid w:val="00514E51"/>
    <w:rsid w:val="00517638"/>
    <w:rsid w:val="00527CD0"/>
    <w:rsid w:val="005309D8"/>
    <w:rsid w:val="00532C08"/>
    <w:rsid w:val="00541208"/>
    <w:rsid w:val="00543C0C"/>
    <w:rsid w:val="00545092"/>
    <w:rsid w:val="00546AD2"/>
    <w:rsid w:val="0054752F"/>
    <w:rsid w:val="005475B1"/>
    <w:rsid w:val="00553219"/>
    <w:rsid w:val="005565C1"/>
    <w:rsid w:val="00556B75"/>
    <w:rsid w:val="00563647"/>
    <w:rsid w:val="00565DFF"/>
    <w:rsid w:val="00572B06"/>
    <w:rsid w:val="00576A26"/>
    <w:rsid w:val="00584B52"/>
    <w:rsid w:val="00586861"/>
    <w:rsid w:val="00586C5C"/>
    <w:rsid w:val="00590C9C"/>
    <w:rsid w:val="005960A1"/>
    <w:rsid w:val="005972AB"/>
    <w:rsid w:val="00597394"/>
    <w:rsid w:val="005B2B11"/>
    <w:rsid w:val="005B6CCD"/>
    <w:rsid w:val="005C0B64"/>
    <w:rsid w:val="005C168F"/>
    <w:rsid w:val="005C2C94"/>
    <w:rsid w:val="005C3C79"/>
    <w:rsid w:val="005C45CF"/>
    <w:rsid w:val="005C6F7F"/>
    <w:rsid w:val="005D0418"/>
    <w:rsid w:val="005D116B"/>
    <w:rsid w:val="005D1D02"/>
    <w:rsid w:val="005D43A5"/>
    <w:rsid w:val="005D4CCC"/>
    <w:rsid w:val="005D66EC"/>
    <w:rsid w:val="005E3CE2"/>
    <w:rsid w:val="005E60D0"/>
    <w:rsid w:val="005E70B3"/>
    <w:rsid w:val="005F2F81"/>
    <w:rsid w:val="005F3118"/>
    <w:rsid w:val="005F507C"/>
    <w:rsid w:val="005F5A53"/>
    <w:rsid w:val="00604A90"/>
    <w:rsid w:val="006070F6"/>
    <w:rsid w:val="00607D1E"/>
    <w:rsid w:val="006118BA"/>
    <w:rsid w:val="00611CAC"/>
    <w:rsid w:val="0061261E"/>
    <w:rsid w:val="00614AB9"/>
    <w:rsid w:val="00614E26"/>
    <w:rsid w:val="0061525C"/>
    <w:rsid w:val="00615CFB"/>
    <w:rsid w:val="00626D13"/>
    <w:rsid w:val="00630437"/>
    <w:rsid w:val="006314D8"/>
    <w:rsid w:val="00644AC7"/>
    <w:rsid w:val="00645A3C"/>
    <w:rsid w:val="006470E1"/>
    <w:rsid w:val="006474C5"/>
    <w:rsid w:val="0065486D"/>
    <w:rsid w:val="00660714"/>
    <w:rsid w:val="00664D9E"/>
    <w:rsid w:val="0066760F"/>
    <w:rsid w:val="0067262C"/>
    <w:rsid w:val="00674EF1"/>
    <w:rsid w:val="006800DD"/>
    <w:rsid w:val="00681BD3"/>
    <w:rsid w:val="006828D6"/>
    <w:rsid w:val="00687076"/>
    <w:rsid w:val="006970B0"/>
    <w:rsid w:val="006A0802"/>
    <w:rsid w:val="006A20B0"/>
    <w:rsid w:val="006A4237"/>
    <w:rsid w:val="006A7AEE"/>
    <w:rsid w:val="006B4263"/>
    <w:rsid w:val="006C1565"/>
    <w:rsid w:val="006C28BB"/>
    <w:rsid w:val="006C437A"/>
    <w:rsid w:val="006C5E6A"/>
    <w:rsid w:val="006D05D7"/>
    <w:rsid w:val="006D367D"/>
    <w:rsid w:val="006D5151"/>
    <w:rsid w:val="006D6325"/>
    <w:rsid w:val="006E42D7"/>
    <w:rsid w:val="006E58DE"/>
    <w:rsid w:val="006F3C61"/>
    <w:rsid w:val="007020C6"/>
    <w:rsid w:val="00703F37"/>
    <w:rsid w:val="00712E59"/>
    <w:rsid w:val="00715DAC"/>
    <w:rsid w:val="007179F1"/>
    <w:rsid w:val="0072176E"/>
    <w:rsid w:val="007237FB"/>
    <w:rsid w:val="00727D28"/>
    <w:rsid w:val="007310F6"/>
    <w:rsid w:val="00746DAB"/>
    <w:rsid w:val="007476B2"/>
    <w:rsid w:val="00750A75"/>
    <w:rsid w:val="00751139"/>
    <w:rsid w:val="00751C3E"/>
    <w:rsid w:val="007521CC"/>
    <w:rsid w:val="007631A4"/>
    <w:rsid w:val="0077266C"/>
    <w:rsid w:val="00782999"/>
    <w:rsid w:val="007845CF"/>
    <w:rsid w:val="007846FC"/>
    <w:rsid w:val="00785ED1"/>
    <w:rsid w:val="0078614E"/>
    <w:rsid w:val="00787926"/>
    <w:rsid w:val="007941AF"/>
    <w:rsid w:val="007941C4"/>
    <w:rsid w:val="007A26BA"/>
    <w:rsid w:val="007B0E41"/>
    <w:rsid w:val="007B1CB1"/>
    <w:rsid w:val="007B4F06"/>
    <w:rsid w:val="007B6934"/>
    <w:rsid w:val="007C1A6B"/>
    <w:rsid w:val="007C5A00"/>
    <w:rsid w:val="007D0A4B"/>
    <w:rsid w:val="007D0E45"/>
    <w:rsid w:val="007D1AE4"/>
    <w:rsid w:val="007D30A5"/>
    <w:rsid w:val="007E0E57"/>
    <w:rsid w:val="007E49CA"/>
    <w:rsid w:val="007E5BFC"/>
    <w:rsid w:val="007E780F"/>
    <w:rsid w:val="007F50EE"/>
    <w:rsid w:val="0081413B"/>
    <w:rsid w:val="00816779"/>
    <w:rsid w:val="00817964"/>
    <w:rsid w:val="00820F22"/>
    <w:rsid w:val="008211D6"/>
    <w:rsid w:val="00823F9A"/>
    <w:rsid w:val="00825D30"/>
    <w:rsid w:val="008276D5"/>
    <w:rsid w:val="008318BE"/>
    <w:rsid w:val="00842FC3"/>
    <w:rsid w:val="00842FF3"/>
    <w:rsid w:val="0084403A"/>
    <w:rsid w:val="00845863"/>
    <w:rsid w:val="00850156"/>
    <w:rsid w:val="008531C5"/>
    <w:rsid w:val="00856850"/>
    <w:rsid w:val="00862EB6"/>
    <w:rsid w:val="008825D0"/>
    <w:rsid w:val="00885FDE"/>
    <w:rsid w:val="00893893"/>
    <w:rsid w:val="00894CEF"/>
    <w:rsid w:val="00894D12"/>
    <w:rsid w:val="0089550A"/>
    <w:rsid w:val="008A21BA"/>
    <w:rsid w:val="008A241D"/>
    <w:rsid w:val="008A3AAF"/>
    <w:rsid w:val="008A50AF"/>
    <w:rsid w:val="008A680D"/>
    <w:rsid w:val="008B086E"/>
    <w:rsid w:val="008C0900"/>
    <w:rsid w:val="008C30F4"/>
    <w:rsid w:val="008C548F"/>
    <w:rsid w:val="008C5FAB"/>
    <w:rsid w:val="008C7252"/>
    <w:rsid w:val="008D04DE"/>
    <w:rsid w:val="008D32D1"/>
    <w:rsid w:val="008D4F11"/>
    <w:rsid w:val="008E5AC2"/>
    <w:rsid w:val="008F0651"/>
    <w:rsid w:val="008F0ECB"/>
    <w:rsid w:val="008F2B38"/>
    <w:rsid w:val="008F2F43"/>
    <w:rsid w:val="008F41E8"/>
    <w:rsid w:val="008F4BBB"/>
    <w:rsid w:val="009038FB"/>
    <w:rsid w:val="00904CC1"/>
    <w:rsid w:val="00906580"/>
    <w:rsid w:val="00913110"/>
    <w:rsid w:val="00915307"/>
    <w:rsid w:val="009162BD"/>
    <w:rsid w:val="00917914"/>
    <w:rsid w:val="0092344D"/>
    <w:rsid w:val="00924FC0"/>
    <w:rsid w:val="00931730"/>
    <w:rsid w:val="0093288A"/>
    <w:rsid w:val="009330CA"/>
    <w:rsid w:val="00933F45"/>
    <w:rsid w:val="00934FEA"/>
    <w:rsid w:val="00941C4C"/>
    <w:rsid w:val="00941D3E"/>
    <w:rsid w:val="00941E2F"/>
    <w:rsid w:val="00946E83"/>
    <w:rsid w:val="009506C6"/>
    <w:rsid w:val="00952230"/>
    <w:rsid w:val="009655DB"/>
    <w:rsid w:val="00965E1B"/>
    <w:rsid w:val="00966769"/>
    <w:rsid w:val="00967349"/>
    <w:rsid w:val="00970152"/>
    <w:rsid w:val="00970D99"/>
    <w:rsid w:val="00970D9E"/>
    <w:rsid w:val="00972286"/>
    <w:rsid w:val="009728E8"/>
    <w:rsid w:val="009732CD"/>
    <w:rsid w:val="00976C3F"/>
    <w:rsid w:val="009776E9"/>
    <w:rsid w:val="009816BA"/>
    <w:rsid w:val="009822E2"/>
    <w:rsid w:val="009847C6"/>
    <w:rsid w:val="009847E6"/>
    <w:rsid w:val="00986C64"/>
    <w:rsid w:val="00990B1C"/>
    <w:rsid w:val="00990E28"/>
    <w:rsid w:val="009919A7"/>
    <w:rsid w:val="009962A3"/>
    <w:rsid w:val="009963FF"/>
    <w:rsid w:val="00997D17"/>
    <w:rsid w:val="009A34BC"/>
    <w:rsid w:val="009A4DA7"/>
    <w:rsid w:val="009B63C1"/>
    <w:rsid w:val="009C1304"/>
    <w:rsid w:val="009C2611"/>
    <w:rsid w:val="009D1482"/>
    <w:rsid w:val="009D15D5"/>
    <w:rsid w:val="009D4BBF"/>
    <w:rsid w:val="009D609A"/>
    <w:rsid w:val="009E2FDF"/>
    <w:rsid w:val="009E6DB7"/>
    <w:rsid w:val="009F08F7"/>
    <w:rsid w:val="009F12E8"/>
    <w:rsid w:val="009F667D"/>
    <w:rsid w:val="00A00451"/>
    <w:rsid w:val="00A0062E"/>
    <w:rsid w:val="00A0670B"/>
    <w:rsid w:val="00A11CF3"/>
    <w:rsid w:val="00A13686"/>
    <w:rsid w:val="00A13960"/>
    <w:rsid w:val="00A13AF0"/>
    <w:rsid w:val="00A17CA2"/>
    <w:rsid w:val="00A20DC5"/>
    <w:rsid w:val="00A20DF0"/>
    <w:rsid w:val="00A2383E"/>
    <w:rsid w:val="00A23FC1"/>
    <w:rsid w:val="00A2690D"/>
    <w:rsid w:val="00A41B5D"/>
    <w:rsid w:val="00A44917"/>
    <w:rsid w:val="00A47295"/>
    <w:rsid w:val="00A51483"/>
    <w:rsid w:val="00A647AE"/>
    <w:rsid w:val="00A70563"/>
    <w:rsid w:val="00A70B00"/>
    <w:rsid w:val="00A7116E"/>
    <w:rsid w:val="00A7350F"/>
    <w:rsid w:val="00A9059F"/>
    <w:rsid w:val="00A93FFE"/>
    <w:rsid w:val="00AA23A6"/>
    <w:rsid w:val="00AB2949"/>
    <w:rsid w:val="00AB47CC"/>
    <w:rsid w:val="00AB5B01"/>
    <w:rsid w:val="00AC0528"/>
    <w:rsid w:val="00AC4875"/>
    <w:rsid w:val="00AC6A44"/>
    <w:rsid w:val="00AC6F4E"/>
    <w:rsid w:val="00AD1D86"/>
    <w:rsid w:val="00AD539A"/>
    <w:rsid w:val="00AD5E81"/>
    <w:rsid w:val="00AD7D05"/>
    <w:rsid w:val="00AE18CC"/>
    <w:rsid w:val="00AF08BB"/>
    <w:rsid w:val="00AF1DB7"/>
    <w:rsid w:val="00AF5413"/>
    <w:rsid w:val="00AF58E1"/>
    <w:rsid w:val="00AF6B88"/>
    <w:rsid w:val="00B11A77"/>
    <w:rsid w:val="00B131CE"/>
    <w:rsid w:val="00B1437B"/>
    <w:rsid w:val="00B15DF3"/>
    <w:rsid w:val="00B17DCD"/>
    <w:rsid w:val="00B25098"/>
    <w:rsid w:val="00B3395C"/>
    <w:rsid w:val="00B34259"/>
    <w:rsid w:val="00B34369"/>
    <w:rsid w:val="00B40852"/>
    <w:rsid w:val="00B415F1"/>
    <w:rsid w:val="00B4319A"/>
    <w:rsid w:val="00B44952"/>
    <w:rsid w:val="00B44AB4"/>
    <w:rsid w:val="00B4535B"/>
    <w:rsid w:val="00B45F47"/>
    <w:rsid w:val="00B512FE"/>
    <w:rsid w:val="00B52824"/>
    <w:rsid w:val="00B54545"/>
    <w:rsid w:val="00B66505"/>
    <w:rsid w:val="00B66FBD"/>
    <w:rsid w:val="00B6767F"/>
    <w:rsid w:val="00B70306"/>
    <w:rsid w:val="00B7783D"/>
    <w:rsid w:val="00B819F3"/>
    <w:rsid w:val="00B82659"/>
    <w:rsid w:val="00B85137"/>
    <w:rsid w:val="00B9086A"/>
    <w:rsid w:val="00B936CD"/>
    <w:rsid w:val="00B9782F"/>
    <w:rsid w:val="00BA6624"/>
    <w:rsid w:val="00BA6BA0"/>
    <w:rsid w:val="00BA75BD"/>
    <w:rsid w:val="00BB2089"/>
    <w:rsid w:val="00BC2C50"/>
    <w:rsid w:val="00BC4195"/>
    <w:rsid w:val="00BC5FBB"/>
    <w:rsid w:val="00BD3DCF"/>
    <w:rsid w:val="00BE4384"/>
    <w:rsid w:val="00BE5C98"/>
    <w:rsid w:val="00BF27E8"/>
    <w:rsid w:val="00BF38FE"/>
    <w:rsid w:val="00BF48ED"/>
    <w:rsid w:val="00BF7C97"/>
    <w:rsid w:val="00C02041"/>
    <w:rsid w:val="00C0552C"/>
    <w:rsid w:val="00C066CE"/>
    <w:rsid w:val="00C12692"/>
    <w:rsid w:val="00C12D08"/>
    <w:rsid w:val="00C133DC"/>
    <w:rsid w:val="00C146F1"/>
    <w:rsid w:val="00C147DC"/>
    <w:rsid w:val="00C20827"/>
    <w:rsid w:val="00C237EB"/>
    <w:rsid w:val="00C245D1"/>
    <w:rsid w:val="00C2524B"/>
    <w:rsid w:val="00C260E0"/>
    <w:rsid w:val="00C377E2"/>
    <w:rsid w:val="00C40010"/>
    <w:rsid w:val="00C411DC"/>
    <w:rsid w:val="00C50804"/>
    <w:rsid w:val="00C553D3"/>
    <w:rsid w:val="00C61354"/>
    <w:rsid w:val="00C62E31"/>
    <w:rsid w:val="00C67359"/>
    <w:rsid w:val="00C74F49"/>
    <w:rsid w:val="00C92F8E"/>
    <w:rsid w:val="00C948EF"/>
    <w:rsid w:val="00C95265"/>
    <w:rsid w:val="00CA457E"/>
    <w:rsid w:val="00CA56DC"/>
    <w:rsid w:val="00CA7B63"/>
    <w:rsid w:val="00CB0AF9"/>
    <w:rsid w:val="00CB33DB"/>
    <w:rsid w:val="00CB384C"/>
    <w:rsid w:val="00CB4EE7"/>
    <w:rsid w:val="00CB61DD"/>
    <w:rsid w:val="00CB6EBF"/>
    <w:rsid w:val="00CC47F1"/>
    <w:rsid w:val="00CE0CB7"/>
    <w:rsid w:val="00CF76B5"/>
    <w:rsid w:val="00D00EA8"/>
    <w:rsid w:val="00D13AFD"/>
    <w:rsid w:val="00D1533D"/>
    <w:rsid w:val="00D17919"/>
    <w:rsid w:val="00D31072"/>
    <w:rsid w:val="00D3541B"/>
    <w:rsid w:val="00D36CFE"/>
    <w:rsid w:val="00D5014E"/>
    <w:rsid w:val="00D525B4"/>
    <w:rsid w:val="00D575B2"/>
    <w:rsid w:val="00D673C4"/>
    <w:rsid w:val="00D73AE2"/>
    <w:rsid w:val="00D75BBC"/>
    <w:rsid w:val="00D76A38"/>
    <w:rsid w:val="00D7777E"/>
    <w:rsid w:val="00D81DEC"/>
    <w:rsid w:val="00D82C43"/>
    <w:rsid w:val="00D85DE3"/>
    <w:rsid w:val="00D86022"/>
    <w:rsid w:val="00D861A3"/>
    <w:rsid w:val="00D86584"/>
    <w:rsid w:val="00D93845"/>
    <w:rsid w:val="00D93DFE"/>
    <w:rsid w:val="00D94667"/>
    <w:rsid w:val="00DA46DA"/>
    <w:rsid w:val="00DA6C38"/>
    <w:rsid w:val="00DA6DA9"/>
    <w:rsid w:val="00DB0AD0"/>
    <w:rsid w:val="00DB0B2B"/>
    <w:rsid w:val="00DB0C9E"/>
    <w:rsid w:val="00DB2443"/>
    <w:rsid w:val="00DB5206"/>
    <w:rsid w:val="00DC06FB"/>
    <w:rsid w:val="00DC16FE"/>
    <w:rsid w:val="00DC1C4B"/>
    <w:rsid w:val="00DC5555"/>
    <w:rsid w:val="00DD1321"/>
    <w:rsid w:val="00DD57F4"/>
    <w:rsid w:val="00DD6CA1"/>
    <w:rsid w:val="00DD78D3"/>
    <w:rsid w:val="00DE0145"/>
    <w:rsid w:val="00DE03B8"/>
    <w:rsid w:val="00DE0616"/>
    <w:rsid w:val="00DE735E"/>
    <w:rsid w:val="00DF792D"/>
    <w:rsid w:val="00DF7F95"/>
    <w:rsid w:val="00DF7FDF"/>
    <w:rsid w:val="00E02843"/>
    <w:rsid w:val="00E13C47"/>
    <w:rsid w:val="00E141E0"/>
    <w:rsid w:val="00E1666F"/>
    <w:rsid w:val="00E16D36"/>
    <w:rsid w:val="00E251AF"/>
    <w:rsid w:val="00E34EBA"/>
    <w:rsid w:val="00E36AE8"/>
    <w:rsid w:val="00E47B69"/>
    <w:rsid w:val="00E5477F"/>
    <w:rsid w:val="00E54E60"/>
    <w:rsid w:val="00E555F7"/>
    <w:rsid w:val="00E571BD"/>
    <w:rsid w:val="00E61A5E"/>
    <w:rsid w:val="00E631A4"/>
    <w:rsid w:val="00E64CE0"/>
    <w:rsid w:val="00E678BA"/>
    <w:rsid w:val="00E70064"/>
    <w:rsid w:val="00E71FCF"/>
    <w:rsid w:val="00E72554"/>
    <w:rsid w:val="00E757C7"/>
    <w:rsid w:val="00E75861"/>
    <w:rsid w:val="00E76AFA"/>
    <w:rsid w:val="00E7727E"/>
    <w:rsid w:val="00E8191B"/>
    <w:rsid w:val="00E82088"/>
    <w:rsid w:val="00E865EC"/>
    <w:rsid w:val="00E94FE3"/>
    <w:rsid w:val="00E95952"/>
    <w:rsid w:val="00E97DC8"/>
    <w:rsid w:val="00EA5638"/>
    <w:rsid w:val="00EA6F63"/>
    <w:rsid w:val="00EA7327"/>
    <w:rsid w:val="00EB0E96"/>
    <w:rsid w:val="00EB165F"/>
    <w:rsid w:val="00EB2BBD"/>
    <w:rsid w:val="00EB3496"/>
    <w:rsid w:val="00EC0E25"/>
    <w:rsid w:val="00EC35E9"/>
    <w:rsid w:val="00EC38A1"/>
    <w:rsid w:val="00EC5EAE"/>
    <w:rsid w:val="00ED01C8"/>
    <w:rsid w:val="00ED07D2"/>
    <w:rsid w:val="00ED101B"/>
    <w:rsid w:val="00ED3541"/>
    <w:rsid w:val="00ED4A6C"/>
    <w:rsid w:val="00EF0903"/>
    <w:rsid w:val="00EF0EC0"/>
    <w:rsid w:val="00EF4AA6"/>
    <w:rsid w:val="00EF5BBE"/>
    <w:rsid w:val="00F06B69"/>
    <w:rsid w:val="00F06D43"/>
    <w:rsid w:val="00F07174"/>
    <w:rsid w:val="00F10B2C"/>
    <w:rsid w:val="00F3041B"/>
    <w:rsid w:val="00F32BE5"/>
    <w:rsid w:val="00F35273"/>
    <w:rsid w:val="00F35D9E"/>
    <w:rsid w:val="00F44C7D"/>
    <w:rsid w:val="00F50442"/>
    <w:rsid w:val="00F50514"/>
    <w:rsid w:val="00F54CC6"/>
    <w:rsid w:val="00F56A20"/>
    <w:rsid w:val="00F57258"/>
    <w:rsid w:val="00F66713"/>
    <w:rsid w:val="00F75B38"/>
    <w:rsid w:val="00F77659"/>
    <w:rsid w:val="00F82D27"/>
    <w:rsid w:val="00F84D48"/>
    <w:rsid w:val="00F856B9"/>
    <w:rsid w:val="00F85D6C"/>
    <w:rsid w:val="00F92AEF"/>
    <w:rsid w:val="00F92EA2"/>
    <w:rsid w:val="00F9574B"/>
    <w:rsid w:val="00FA7BEE"/>
    <w:rsid w:val="00FB1698"/>
    <w:rsid w:val="00FB1A1D"/>
    <w:rsid w:val="00FB29C7"/>
    <w:rsid w:val="00FB6625"/>
    <w:rsid w:val="00FB6953"/>
    <w:rsid w:val="00FC39AF"/>
    <w:rsid w:val="00FD07F8"/>
    <w:rsid w:val="00FD2261"/>
    <w:rsid w:val="00FD3160"/>
    <w:rsid w:val="00FE3B8A"/>
    <w:rsid w:val="00FE634B"/>
    <w:rsid w:val="00FF40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24"/>
    <w:rPr>
      <w:sz w:val="24"/>
      <w:szCs w:val="24"/>
    </w:rPr>
  </w:style>
  <w:style w:type="paragraph" w:styleId="Titre1">
    <w:name w:val="heading 1"/>
    <w:basedOn w:val="Normal"/>
    <w:next w:val="Normal"/>
    <w:link w:val="Titre1Car"/>
    <w:uiPriority w:val="99"/>
    <w:qFormat/>
    <w:rsid w:val="00FE634B"/>
    <w:pPr>
      <w:keepNext/>
      <w:tabs>
        <w:tab w:val="left" w:pos="2268"/>
        <w:tab w:val="left" w:pos="2552"/>
        <w:tab w:val="left" w:pos="3969"/>
      </w:tabs>
      <w:spacing w:line="220" w:lineRule="exact"/>
      <w:ind w:right="-108"/>
      <w:jc w:val="both"/>
      <w:outlineLvl w:val="0"/>
    </w:pPr>
    <w:rPr>
      <w:rFonts w:eastAsiaTheme="minorEastAsia"/>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2383E"/>
    <w:pPr>
      <w:spacing w:after="3840"/>
      <w:jc w:val="center"/>
    </w:pPr>
    <w:rPr>
      <w:sz w:val="20"/>
      <w:szCs w:val="20"/>
    </w:rPr>
  </w:style>
  <w:style w:type="paragraph" w:styleId="Corpsdetexte3">
    <w:name w:val="Body Text 3"/>
    <w:basedOn w:val="Normal"/>
    <w:link w:val="Corpsdetexte3Car"/>
    <w:rsid w:val="00DC1C4B"/>
    <w:pPr>
      <w:spacing w:after="120"/>
    </w:pPr>
    <w:rPr>
      <w:sz w:val="16"/>
      <w:szCs w:val="16"/>
    </w:rPr>
  </w:style>
  <w:style w:type="table" w:styleId="Grilledutableau">
    <w:name w:val="Table Grid"/>
    <w:basedOn w:val="TableauNormal"/>
    <w:rsid w:val="0042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6">
    <w:name w:val="M6"/>
    <w:basedOn w:val="Normal"/>
    <w:uiPriority w:val="99"/>
    <w:rsid w:val="00F56A20"/>
    <w:pPr>
      <w:widowControl w:val="0"/>
      <w:spacing w:before="20"/>
      <w:ind w:left="113" w:right="57" w:firstLine="113"/>
      <w:jc w:val="both"/>
    </w:pPr>
    <w:rPr>
      <w:rFonts w:ascii="Arial" w:hAnsi="Arial" w:cs="Arial"/>
      <w:sz w:val="18"/>
      <w:szCs w:val="18"/>
    </w:rPr>
  </w:style>
  <w:style w:type="character" w:customStyle="1" w:styleId="PointS">
    <w:name w:val="PointS"/>
    <w:basedOn w:val="Policepardfaut"/>
    <w:uiPriority w:val="99"/>
    <w:rsid w:val="00F56A20"/>
    <w:rPr>
      <w:sz w:val="16"/>
      <w:szCs w:val="16"/>
    </w:rPr>
  </w:style>
  <w:style w:type="character" w:customStyle="1" w:styleId="CorpsdetexteCar">
    <w:name w:val="Corps de texte Car"/>
    <w:link w:val="Corpsdetexte"/>
    <w:rsid w:val="002F73F9"/>
  </w:style>
  <w:style w:type="character" w:customStyle="1" w:styleId="Titre1Car">
    <w:name w:val="Titre 1 Car"/>
    <w:basedOn w:val="Policepardfaut"/>
    <w:link w:val="Titre1"/>
    <w:uiPriority w:val="9"/>
    <w:rsid w:val="00FE634B"/>
    <w:rPr>
      <w:rFonts w:eastAsiaTheme="minorEastAsia"/>
      <w:u w:val="single"/>
    </w:rPr>
  </w:style>
  <w:style w:type="paragraph" w:customStyle="1" w:styleId="VuConsidrant">
    <w:name w:val="Vu.Considérant"/>
    <w:basedOn w:val="Normal"/>
    <w:uiPriority w:val="99"/>
    <w:rsid w:val="00FE634B"/>
    <w:pPr>
      <w:autoSpaceDE w:val="0"/>
      <w:autoSpaceDN w:val="0"/>
      <w:spacing w:after="140"/>
      <w:jc w:val="both"/>
    </w:pPr>
    <w:rPr>
      <w:rFonts w:ascii="Arial" w:eastAsiaTheme="minorEastAsia" w:hAnsi="Arial" w:cs="Arial"/>
      <w:sz w:val="20"/>
      <w:szCs w:val="20"/>
    </w:rPr>
  </w:style>
  <w:style w:type="paragraph" w:customStyle="1" w:styleId="LeMairerappellepropose">
    <w:name w:val="Le Maire rappelle/propose"/>
    <w:basedOn w:val="Normal"/>
    <w:uiPriority w:val="99"/>
    <w:rsid w:val="00FE634B"/>
    <w:pPr>
      <w:autoSpaceDE w:val="0"/>
      <w:autoSpaceDN w:val="0"/>
      <w:spacing w:before="240" w:after="240"/>
      <w:jc w:val="both"/>
    </w:pPr>
    <w:rPr>
      <w:rFonts w:ascii="Arial" w:eastAsiaTheme="minorEastAsia" w:hAnsi="Arial" w:cs="Arial"/>
      <w:b/>
      <w:bCs/>
      <w:sz w:val="20"/>
      <w:szCs w:val="20"/>
    </w:rPr>
  </w:style>
  <w:style w:type="paragraph" w:customStyle="1" w:styleId="WW-Standard">
    <w:name w:val="WW-Standard"/>
    <w:rsid w:val="004541CA"/>
    <w:pPr>
      <w:suppressAutoHyphens/>
      <w:spacing w:after="200" w:line="276" w:lineRule="auto"/>
    </w:pPr>
    <w:rPr>
      <w:rFonts w:ascii="Calibri" w:eastAsia="Calibri" w:hAnsi="Calibri" w:cs="Calibri"/>
      <w:sz w:val="22"/>
      <w:szCs w:val="22"/>
      <w:lang w:eastAsia="ar-SA"/>
    </w:rPr>
  </w:style>
  <w:style w:type="paragraph" w:customStyle="1" w:styleId="Standard">
    <w:name w:val="Standard"/>
    <w:rsid w:val="00BA75BD"/>
    <w:pPr>
      <w:suppressAutoHyphens/>
      <w:overflowPunct w:val="0"/>
      <w:autoSpaceDE w:val="0"/>
      <w:autoSpaceDN w:val="0"/>
      <w:jc w:val="both"/>
      <w:textAlignment w:val="baseline"/>
    </w:pPr>
    <w:rPr>
      <w:rFonts w:cs="Arial"/>
      <w:kern w:val="3"/>
      <w:lang w:eastAsia="zh-CN"/>
    </w:rPr>
  </w:style>
  <w:style w:type="character" w:customStyle="1" w:styleId="Corpsdetexte3Car">
    <w:name w:val="Corps de texte 3 Car"/>
    <w:basedOn w:val="Policepardfaut"/>
    <w:link w:val="Corpsdetexte3"/>
    <w:rsid w:val="00EA5638"/>
    <w:rPr>
      <w:sz w:val="16"/>
      <w:szCs w:val="16"/>
    </w:rPr>
  </w:style>
  <w:style w:type="paragraph" w:styleId="Textedebulles">
    <w:name w:val="Balloon Text"/>
    <w:basedOn w:val="Normal"/>
    <w:link w:val="TextedebullesCar"/>
    <w:semiHidden/>
    <w:unhideWhenUsed/>
    <w:rsid w:val="009919A7"/>
    <w:rPr>
      <w:rFonts w:ascii="Segoe UI" w:hAnsi="Segoe UI" w:cs="Segoe UI"/>
      <w:sz w:val="18"/>
      <w:szCs w:val="18"/>
    </w:rPr>
  </w:style>
  <w:style w:type="character" w:customStyle="1" w:styleId="TextedebullesCar">
    <w:name w:val="Texte de bulles Car"/>
    <w:basedOn w:val="Policepardfaut"/>
    <w:link w:val="Textedebulles"/>
    <w:semiHidden/>
    <w:rsid w:val="009919A7"/>
    <w:rPr>
      <w:rFonts w:ascii="Segoe UI" w:hAnsi="Segoe UI" w:cs="Segoe UI"/>
      <w:sz w:val="18"/>
      <w:szCs w:val="18"/>
    </w:rPr>
  </w:style>
  <w:style w:type="paragraph" w:styleId="En-tte">
    <w:name w:val="header"/>
    <w:basedOn w:val="Normal"/>
    <w:link w:val="En-tteCar"/>
    <w:semiHidden/>
    <w:unhideWhenUsed/>
    <w:rsid w:val="000072BE"/>
    <w:pPr>
      <w:tabs>
        <w:tab w:val="center" w:pos="4536"/>
        <w:tab w:val="right" w:pos="9072"/>
      </w:tabs>
    </w:pPr>
  </w:style>
  <w:style w:type="character" w:customStyle="1" w:styleId="En-tteCar">
    <w:name w:val="En-tête Car"/>
    <w:basedOn w:val="Policepardfaut"/>
    <w:link w:val="En-tte"/>
    <w:semiHidden/>
    <w:rsid w:val="000072BE"/>
    <w:rPr>
      <w:sz w:val="24"/>
      <w:szCs w:val="24"/>
    </w:rPr>
  </w:style>
  <w:style w:type="paragraph" w:styleId="Pieddepage">
    <w:name w:val="footer"/>
    <w:basedOn w:val="Normal"/>
    <w:link w:val="PieddepageCar"/>
    <w:uiPriority w:val="99"/>
    <w:unhideWhenUsed/>
    <w:rsid w:val="000072BE"/>
    <w:pPr>
      <w:tabs>
        <w:tab w:val="center" w:pos="4536"/>
        <w:tab w:val="right" w:pos="9072"/>
      </w:tabs>
    </w:pPr>
  </w:style>
  <w:style w:type="character" w:customStyle="1" w:styleId="PieddepageCar">
    <w:name w:val="Pied de page Car"/>
    <w:basedOn w:val="Policepardfaut"/>
    <w:link w:val="Pieddepage"/>
    <w:uiPriority w:val="99"/>
    <w:rsid w:val="000072BE"/>
    <w:rPr>
      <w:sz w:val="24"/>
      <w:szCs w:val="24"/>
    </w:rPr>
  </w:style>
  <w:style w:type="paragraph" w:styleId="Paragraphedeliste">
    <w:name w:val="List Paragraph"/>
    <w:basedOn w:val="Normal"/>
    <w:uiPriority w:val="34"/>
    <w:qFormat/>
    <w:rsid w:val="00BF27E8"/>
    <w:pPr>
      <w:ind w:left="720"/>
      <w:contextualSpacing/>
    </w:pPr>
  </w:style>
  <w:style w:type="paragraph" w:customStyle="1" w:styleId="bodytext">
    <w:name w:val="bodytext"/>
    <w:basedOn w:val="Normal"/>
    <w:rsid w:val="0009559B"/>
    <w:pPr>
      <w:spacing w:after="150"/>
    </w:pPr>
  </w:style>
  <w:style w:type="character" w:styleId="Lienhypertexte">
    <w:name w:val="Hyperlink"/>
    <w:basedOn w:val="Policepardfaut"/>
    <w:unhideWhenUsed/>
    <w:rsid w:val="00604A90"/>
    <w:rPr>
      <w:color w:val="0000FF"/>
      <w:u w:val="single"/>
    </w:rPr>
  </w:style>
  <w:style w:type="character" w:styleId="Accentuation">
    <w:name w:val="Emphasis"/>
    <w:basedOn w:val="Policepardfaut"/>
    <w:qFormat/>
    <w:rsid w:val="00A51483"/>
    <w:rPr>
      <w:i/>
      <w:iCs/>
    </w:rPr>
  </w:style>
</w:styles>
</file>

<file path=word/webSettings.xml><?xml version="1.0" encoding="utf-8"?>
<w:webSettings xmlns:r="http://schemas.openxmlformats.org/officeDocument/2006/relationships" xmlns:w="http://schemas.openxmlformats.org/wordprocessingml/2006/main">
  <w:divs>
    <w:div w:id="52117642">
      <w:bodyDiv w:val="1"/>
      <w:marLeft w:val="0"/>
      <w:marRight w:val="0"/>
      <w:marTop w:val="0"/>
      <w:marBottom w:val="0"/>
      <w:divBdr>
        <w:top w:val="none" w:sz="0" w:space="0" w:color="auto"/>
        <w:left w:val="none" w:sz="0" w:space="0" w:color="auto"/>
        <w:bottom w:val="none" w:sz="0" w:space="0" w:color="auto"/>
        <w:right w:val="none" w:sz="0" w:space="0" w:color="auto"/>
      </w:divBdr>
    </w:div>
    <w:div w:id="92943920">
      <w:bodyDiv w:val="1"/>
      <w:marLeft w:val="0"/>
      <w:marRight w:val="0"/>
      <w:marTop w:val="0"/>
      <w:marBottom w:val="0"/>
      <w:divBdr>
        <w:top w:val="none" w:sz="0" w:space="0" w:color="auto"/>
        <w:left w:val="none" w:sz="0" w:space="0" w:color="auto"/>
        <w:bottom w:val="none" w:sz="0" w:space="0" w:color="auto"/>
        <w:right w:val="none" w:sz="0" w:space="0" w:color="auto"/>
      </w:divBdr>
    </w:div>
    <w:div w:id="218980414">
      <w:bodyDiv w:val="1"/>
      <w:marLeft w:val="0"/>
      <w:marRight w:val="0"/>
      <w:marTop w:val="0"/>
      <w:marBottom w:val="0"/>
      <w:divBdr>
        <w:top w:val="none" w:sz="0" w:space="0" w:color="auto"/>
        <w:left w:val="none" w:sz="0" w:space="0" w:color="auto"/>
        <w:bottom w:val="none" w:sz="0" w:space="0" w:color="auto"/>
        <w:right w:val="none" w:sz="0" w:space="0" w:color="auto"/>
      </w:divBdr>
    </w:div>
    <w:div w:id="244851448">
      <w:bodyDiv w:val="1"/>
      <w:marLeft w:val="0"/>
      <w:marRight w:val="0"/>
      <w:marTop w:val="0"/>
      <w:marBottom w:val="0"/>
      <w:divBdr>
        <w:top w:val="none" w:sz="0" w:space="0" w:color="auto"/>
        <w:left w:val="none" w:sz="0" w:space="0" w:color="auto"/>
        <w:bottom w:val="none" w:sz="0" w:space="0" w:color="auto"/>
        <w:right w:val="none" w:sz="0" w:space="0" w:color="auto"/>
      </w:divBdr>
    </w:div>
    <w:div w:id="269819534">
      <w:bodyDiv w:val="1"/>
      <w:marLeft w:val="0"/>
      <w:marRight w:val="0"/>
      <w:marTop w:val="0"/>
      <w:marBottom w:val="0"/>
      <w:divBdr>
        <w:top w:val="none" w:sz="0" w:space="0" w:color="auto"/>
        <w:left w:val="none" w:sz="0" w:space="0" w:color="auto"/>
        <w:bottom w:val="none" w:sz="0" w:space="0" w:color="auto"/>
        <w:right w:val="none" w:sz="0" w:space="0" w:color="auto"/>
      </w:divBdr>
    </w:div>
    <w:div w:id="386073636">
      <w:bodyDiv w:val="1"/>
      <w:marLeft w:val="0"/>
      <w:marRight w:val="0"/>
      <w:marTop w:val="0"/>
      <w:marBottom w:val="0"/>
      <w:divBdr>
        <w:top w:val="none" w:sz="0" w:space="0" w:color="auto"/>
        <w:left w:val="none" w:sz="0" w:space="0" w:color="auto"/>
        <w:bottom w:val="none" w:sz="0" w:space="0" w:color="auto"/>
        <w:right w:val="none" w:sz="0" w:space="0" w:color="auto"/>
      </w:divBdr>
    </w:div>
    <w:div w:id="898785975">
      <w:bodyDiv w:val="1"/>
      <w:marLeft w:val="0"/>
      <w:marRight w:val="0"/>
      <w:marTop w:val="0"/>
      <w:marBottom w:val="0"/>
      <w:divBdr>
        <w:top w:val="none" w:sz="0" w:space="0" w:color="auto"/>
        <w:left w:val="none" w:sz="0" w:space="0" w:color="auto"/>
        <w:bottom w:val="none" w:sz="0" w:space="0" w:color="auto"/>
        <w:right w:val="none" w:sz="0" w:space="0" w:color="auto"/>
      </w:divBdr>
    </w:div>
    <w:div w:id="1061252977">
      <w:bodyDiv w:val="1"/>
      <w:marLeft w:val="0"/>
      <w:marRight w:val="0"/>
      <w:marTop w:val="0"/>
      <w:marBottom w:val="0"/>
      <w:divBdr>
        <w:top w:val="none" w:sz="0" w:space="0" w:color="auto"/>
        <w:left w:val="none" w:sz="0" w:space="0" w:color="auto"/>
        <w:bottom w:val="none" w:sz="0" w:space="0" w:color="auto"/>
        <w:right w:val="none" w:sz="0" w:space="0" w:color="auto"/>
      </w:divBdr>
    </w:div>
    <w:div w:id="1277979172">
      <w:bodyDiv w:val="1"/>
      <w:marLeft w:val="0"/>
      <w:marRight w:val="0"/>
      <w:marTop w:val="0"/>
      <w:marBottom w:val="0"/>
      <w:divBdr>
        <w:top w:val="none" w:sz="0" w:space="0" w:color="auto"/>
        <w:left w:val="none" w:sz="0" w:space="0" w:color="auto"/>
        <w:bottom w:val="none" w:sz="0" w:space="0" w:color="auto"/>
        <w:right w:val="none" w:sz="0" w:space="0" w:color="auto"/>
      </w:divBdr>
    </w:div>
    <w:div w:id="1299189696">
      <w:bodyDiv w:val="1"/>
      <w:marLeft w:val="0"/>
      <w:marRight w:val="0"/>
      <w:marTop w:val="0"/>
      <w:marBottom w:val="0"/>
      <w:divBdr>
        <w:top w:val="none" w:sz="0" w:space="0" w:color="auto"/>
        <w:left w:val="none" w:sz="0" w:space="0" w:color="auto"/>
        <w:bottom w:val="none" w:sz="0" w:space="0" w:color="auto"/>
        <w:right w:val="none" w:sz="0" w:space="0" w:color="auto"/>
      </w:divBdr>
    </w:div>
    <w:div w:id="1335914193">
      <w:bodyDiv w:val="1"/>
      <w:marLeft w:val="0"/>
      <w:marRight w:val="0"/>
      <w:marTop w:val="0"/>
      <w:marBottom w:val="0"/>
      <w:divBdr>
        <w:top w:val="none" w:sz="0" w:space="0" w:color="auto"/>
        <w:left w:val="none" w:sz="0" w:space="0" w:color="auto"/>
        <w:bottom w:val="none" w:sz="0" w:space="0" w:color="auto"/>
        <w:right w:val="none" w:sz="0" w:space="0" w:color="auto"/>
      </w:divBdr>
    </w:div>
    <w:div w:id="1344092724">
      <w:bodyDiv w:val="1"/>
      <w:marLeft w:val="0"/>
      <w:marRight w:val="0"/>
      <w:marTop w:val="0"/>
      <w:marBottom w:val="0"/>
      <w:divBdr>
        <w:top w:val="none" w:sz="0" w:space="0" w:color="auto"/>
        <w:left w:val="none" w:sz="0" w:space="0" w:color="auto"/>
        <w:bottom w:val="none" w:sz="0" w:space="0" w:color="auto"/>
        <w:right w:val="none" w:sz="0" w:space="0" w:color="auto"/>
      </w:divBdr>
    </w:div>
    <w:div w:id="1393774873">
      <w:bodyDiv w:val="1"/>
      <w:marLeft w:val="0"/>
      <w:marRight w:val="0"/>
      <w:marTop w:val="0"/>
      <w:marBottom w:val="0"/>
      <w:divBdr>
        <w:top w:val="none" w:sz="0" w:space="0" w:color="auto"/>
        <w:left w:val="none" w:sz="0" w:space="0" w:color="auto"/>
        <w:bottom w:val="none" w:sz="0" w:space="0" w:color="auto"/>
        <w:right w:val="none" w:sz="0" w:space="0" w:color="auto"/>
      </w:divBdr>
    </w:div>
    <w:div w:id="1479498086">
      <w:bodyDiv w:val="1"/>
      <w:marLeft w:val="0"/>
      <w:marRight w:val="0"/>
      <w:marTop w:val="0"/>
      <w:marBottom w:val="0"/>
      <w:divBdr>
        <w:top w:val="none" w:sz="0" w:space="0" w:color="auto"/>
        <w:left w:val="none" w:sz="0" w:space="0" w:color="auto"/>
        <w:bottom w:val="none" w:sz="0" w:space="0" w:color="auto"/>
        <w:right w:val="none" w:sz="0" w:space="0" w:color="auto"/>
      </w:divBdr>
    </w:div>
    <w:div w:id="1599173633">
      <w:bodyDiv w:val="1"/>
      <w:marLeft w:val="0"/>
      <w:marRight w:val="0"/>
      <w:marTop w:val="0"/>
      <w:marBottom w:val="0"/>
      <w:divBdr>
        <w:top w:val="none" w:sz="0" w:space="0" w:color="auto"/>
        <w:left w:val="none" w:sz="0" w:space="0" w:color="auto"/>
        <w:bottom w:val="none" w:sz="0" w:space="0" w:color="auto"/>
        <w:right w:val="none" w:sz="0" w:space="0" w:color="auto"/>
      </w:divBdr>
    </w:div>
    <w:div w:id="1728644612">
      <w:bodyDiv w:val="1"/>
      <w:marLeft w:val="0"/>
      <w:marRight w:val="0"/>
      <w:marTop w:val="0"/>
      <w:marBottom w:val="0"/>
      <w:divBdr>
        <w:top w:val="none" w:sz="0" w:space="0" w:color="auto"/>
        <w:left w:val="none" w:sz="0" w:space="0" w:color="auto"/>
        <w:bottom w:val="none" w:sz="0" w:space="0" w:color="auto"/>
        <w:right w:val="none" w:sz="0" w:space="0" w:color="auto"/>
      </w:divBdr>
    </w:div>
    <w:div w:id="1832716886">
      <w:bodyDiv w:val="1"/>
      <w:marLeft w:val="0"/>
      <w:marRight w:val="0"/>
      <w:marTop w:val="0"/>
      <w:marBottom w:val="0"/>
      <w:divBdr>
        <w:top w:val="none" w:sz="0" w:space="0" w:color="auto"/>
        <w:left w:val="none" w:sz="0" w:space="0" w:color="auto"/>
        <w:bottom w:val="none" w:sz="0" w:space="0" w:color="auto"/>
        <w:right w:val="none" w:sz="0" w:space="0" w:color="auto"/>
      </w:divBdr>
    </w:div>
    <w:div w:id="1848251313">
      <w:bodyDiv w:val="1"/>
      <w:marLeft w:val="0"/>
      <w:marRight w:val="0"/>
      <w:marTop w:val="0"/>
      <w:marBottom w:val="0"/>
      <w:divBdr>
        <w:top w:val="none" w:sz="0" w:space="0" w:color="auto"/>
        <w:left w:val="none" w:sz="0" w:space="0" w:color="auto"/>
        <w:bottom w:val="none" w:sz="0" w:space="0" w:color="auto"/>
        <w:right w:val="none" w:sz="0" w:space="0" w:color="auto"/>
      </w:divBdr>
    </w:div>
    <w:div w:id="1858108859">
      <w:bodyDiv w:val="1"/>
      <w:marLeft w:val="0"/>
      <w:marRight w:val="0"/>
      <w:marTop w:val="0"/>
      <w:marBottom w:val="0"/>
      <w:divBdr>
        <w:top w:val="none" w:sz="0" w:space="0" w:color="auto"/>
        <w:left w:val="none" w:sz="0" w:space="0" w:color="auto"/>
        <w:bottom w:val="none" w:sz="0" w:space="0" w:color="auto"/>
        <w:right w:val="none" w:sz="0" w:space="0" w:color="auto"/>
      </w:divBdr>
    </w:div>
    <w:div w:id="1904482540">
      <w:bodyDiv w:val="1"/>
      <w:marLeft w:val="0"/>
      <w:marRight w:val="0"/>
      <w:marTop w:val="0"/>
      <w:marBottom w:val="0"/>
      <w:divBdr>
        <w:top w:val="none" w:sz="0" w:space="0" w:color="auto"/>
        <w:left w:val="none" w:sz="0" w:space="0" w:color="auto"/>
        <w:bottom w:val="none" w:sz="0" w:space="0" w:color="auto"/>
        <w:right w:val="none" w:sz="0" w:space="0" w:color="auto"/>
      </w:divBdr>
    </w:div>
    <w:div w:id="2044012357">
      <w:bodyDiv w:val="1"/>
      <w:marLeft w:val="0"/>
      <w:marRight w:val="0"/>
      <w:marTop w:val="0"/>
      <w:marBottom w:val="0"/>
      <w:divBdr>
        <w:top w:val="none" w:sz="0" w:space="0" w:color="auto"/>
        <w:left w:val="none" w:sz="0" w:space="0" w:color="auto"/>
        <w:bottom w:val="none" w:sz="0" w:space="0" w:color="auto"/>
        <w:right w:val="none" w:sz="0" w:space="0" w:color="auto"/>
      </w:divBdr>
    </w:div>
    <w:div w:id="21164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p@wanad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D9C7-9B44-4B9D-A604-E0E6E5B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7456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CONSEIL MUNICIPAL DU LUNDI 13 OCTOBRE 2008</vt:lpstr>
    </vt:vector>
  </TitlesOfParts>
  <Company>Hewlett-Packard Company</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 DU LUNDI 13 OCTOBRE 2008</dc:title>
  <dc:creator>Mairie</dc:creator>
  <cp:lastModifiedBy>Mairie</cp:lastModifiedBy>
  <cp:revision>2</cp:revision>
  <cp:lastPrinted>2020-10-13T15:17:00Z</cp:lastPrinted>
  <dcterms:created xsi:type="dcterms:W3CDTF">2020-10-21T08:13:00Z</dcterms:created>
  <dcterms:modified xsi:type="dcterms:W3CDTF">2020-10-21T08:13:00Z</dcterms:modified>
</cp:coreProperties>
</file>