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8B" w:rsidRPr="001C578B" w:rsidRDefault="001C578B" w:rsidP="00881E83">
      <w:pPr>
        <w:jc w:val="center"/>
        <w:rPr>
          <w:rFonts w:ascii="Arial" w:hAnsi="Arial" w:cs="Arial"/>
          <w:b/>
          <w:sz w:val="22"/>
          <w:szCs w:val="22"/>
        </w:rPr>
      </w:pPr>
    </w:p>
    <w:p w:rsidR="00881E83" w:rsidRPr="001C578B" w:rsidRDefault="00881E83" w:rsidP="00881E83">
      <w:pPr>
        <w:jc w:val="center"/>
        <w:rPr>
          <w:rFonts w:ascii="Arial" w:hAnsi="Arial" w:cs="Arial"/>
          <w:b/>
          <w:sz w:val="22"/>
          <w:szCs w:val="22"/>
        </w:rPr>
      </w:pPr>
      <w:r w:rsidRPr="001C578B">
        <w:rPr>
          <w:rFonts w:ascii="Arial" w:hAnsi="Arial" w:cs="Arial"/>
          <w:b/>
          <w:sz w:val="22"/>
          <w:szCs w:val="22"/>
        </w:rPr>
        <w:t>COMPTE-RENDU SEANCE</w:t>
      </w:r>
    </w:p>
    <w:p w:rsidR="009E6DB7" w:rsidRPr="001C578B" w:rsidRDefault="00315089" w:rsidP="00474525">
      <w:pPr>
        <w:jc w:val="center"/>
        <w:rPr>
          <w:rFonts w:ascii="Arial" w:hAnsi="Arial" w:cs="Arial"/>
          <w:b/>
          <w:sz w:val="22"/>
          <w:szCs w:val="22"/>
        </w:rPr>
      </w:pPr>
      <w:r w:rsidRPr="001C578B">
        <w:rPr>
          <w:rFonts w:ascii="Arial" w:hAnsi="Arial" w:cs="Arial"/>
          <w:b/>
          <w:sz w:val="22"/>
          <w:szCs w:val="22"/>
        </w:rPr>
        <w:t xml:space="preserve">LUNDI </w:t>
      </w:r>
      <w:r w:rsidR="00660464">
        <w:rPr>
          <w:rFonts w:ascii="Arial" w:hAnsi="Arial" w:cs="Arial"/>
          <w:b/>
          <w:sz w:val="22"/>
          <w:szCs w:val="22"/>
        </w:rPr>
        <w:t>18 DECEMBRE 2017</w:t>
      </w:r>
    </w:p>
    <w:p w:rsidR="00315089" w:rsidRPr="001C578B" w:rsidRDefault="00315089" w:rsidP="00474525">
      <w:pPr>
        <w:jc w:val="center"/>
        <w:rPr>
          <w:rFonts w:ascii="Arial" w:hAnsi="Arial" w:cs="Arial"/>
          <w:b/>
          <w:sz w:val="22"/>
          <w:szCs w:val="22"/>
        </w:rPr>
      </w:pPr>
    </w:p>
    <w:p w:rsidR="00F56A20" w:rsidRPr="001C578B" w:rsidRDefault="00F77659" w:rsidP="00F32BE5">
      <w:pPr>
        <w:jc w:val="both"/>
        <w:rPr>
          <w:sz w:val="22"/>
          <w:szCs w:val="22"/>
        </w:rPr>
      </w:pPr>
      <w:r w:rsidRPr="001C578B">
        <w:rPr>
          <w:sz w:val="22"/>
          <w:szCs w:val="22"/>
        </w:rPr>
        <w:t>L’an deux mille</w:t>
      </w:r>
      <w:r w:rsidR="00121A33" w:rsidRPr="001C578B">
        <w:rPr>
          <w:sz w:val="22"/>
          <w:szCs w:val="22"/>
        </w:rPr>
        <w:t xml:space="preserve"> dix sept</w:t>
      </w:r>
      <w:r w:rsidRPr="001C578B">
        <w:rPr>
          <w:sz w:val="22"/>
          <w:szCs w:val="22"/>
        </w:rPr>
        <w:t xml:space="preserve"> </w:t>
      </w:r>
      <w:r w:rsidR="0093288A" w:rsidRPr="001C578B">
        <w:rPr>
          <w:sz w:val="22"/>
          <w:szCs w:val="22"/>
        </w:rPr>
        <w:t>,</w:t>
      </w:r>
      <w:r w:rsidR="00500E29" w:rsidRPr="001C578B">
        <w:rPr>
          <w:sz w:val="22"/>
          <w:szCs w:val="22"/>
        </w:rPr>
        <w:t xml:space="preserve"> le lundi </w:t>
      </w:r>
      <w:r w:rsidR="001C578B" w:rsidRPr="001C578B">
        <w:rPr>
          <w:sz w:val="22"/>
          <w:szCs w:val="22"/>
        </w:rPr>
        <w:t>dix huit décembre</w:t>
      </w:r>
      <w:r w:rsidR="00905264" w:rsidRPr="001C578B">
        <w:rPr>
          <w:sz w:val="22"/>
          <w:szCs w:val="22"/>
        </w:rPr>
        <w:t xml:space="preserve"> </w:t>
      </w:r>
      <w:r w:rsidR="00584B52" w:rsidRPr="001C578B">
        <w:rPr>
          <w:sz w:val="22"/>
          <w:szCs w:val="22"/>
        </w:rPr>
        <w:t xml:space="preserve"> à </w:t>
      </w:r>
      <w:r w:rsidR="001C578B" w:rsidRPr="001C578B">
        <w:rPr>
          <w:sz w:val="22"/>
          <w:szCs w:val="22"/>
        </w:rPr>
        <w:t>dix neuf heure trente minutes</w:t>
      </w:r>
      <w:r w:rsidR="0093288A" w:rsidRPr="001C578B">
        <w:rPr>
          <w:sz w:val="22"/>
          <w:szCs w:val="22"/>
        </w:rPr>
        <w:t xml:space="preserve">, </w:t>
      </w:r>
      <w:r w:rsidR="00F56A20" w:rsidRPr="001C578B">
        <w:rPr>
          <w:sz w:val="22"/>
          <w:szCs w:val="22"/>
        </w:rPr>
        <w:t xml:space="preserve">les membres du Conseil Municipal dûment convoqués </w:t>
      </w:r>
      <w:r w:rsidR="000E4EBF" w:rsidRPr="001C578B">
        <w:rPr>
          <w:sz w:val="22"/>
          <w:szCs w:val="22"/>
        </w:rPr>
        <w:t xml:space="preserve">le </w:t>
      </w:r>
      <w:r w:rsidR="001C578B" w:rsidRPr="001C578B">
        <w:rPr>
          <w:sz w:val="22"/>
          <w:szCs w:val="22"/>
        </w:rPr>
        <w:t xml:space="preserve">huit décembre </w:t>
      </w:r>
      <w:r w:rsidR="00DC5555" w:rsidRPr="001C578B">
        <w:rPr>
          <w:sz w:val="22"/>
          <w:szCs w:val="22"/>
        </w:rPr>
        <w:t>deux</w:t>
      </w:r>
      <w:r w:rsidR="00121A33" w:rsidRPr="001C578B">
        <w:rPr>
          <w:sz w:val="22"/>
          <w:szCs w:val="22"/>
        </w:rPr>
        <w:t xml:space="preserve"> mil dix sept</w:t>
      </w:r>
      <w:r w:rsidR="008C30F4" w:rsidRPr="001C578B">
        <w:rPr>
          <w:sz w:val="22"/>
          <w:szCs w:val="22"/>
        </w:rPr>
        <w:t>,</w:t>
      </w:r>
      <w:r w:rsidR="004B470C" w:rsidRPr="001C578B">
        <w:rPr>
          <w:sz w:val="22"/>
          <w:szCs w:val="22"/>
        </w:rPr>
        <w:t xml:space="preserve"> </w:t>
      </w:r>
      <w:r w:rsidR="00F56A20" w:rsidRPr="001C578B">
        <w:rPr>
          <w:sz w:val="22"/>
          <w:szCs w:val="22"/>
        </w:rPr>
        <w:t xml:space="preserve">se sont réunis en la salle du Conseil Municipal sous la présidence de Monsieur </w:t>
      </w:r>
      <w:r w:rsidR="00500E29" w:rsidRPr="001C578B">
        <w:rPr>
          <w:sz w:val="22"/>
          <w:szCs w:val="22"/>
        </w:rPr>
        <w:t>Cyril PROFFIT</w:t>
      </w:r>
      <w:r w:rsidR="00F56A20" w:rsidRPr="001C578B">
        <w:rPr>
          <w:sz w:val="22"/>
          <w:szCs w:val="22"/>
        </w:rPr>
        <w:t xml:space="preserve">, </w:t>
      </w:r>
      <w:r w:rsidR="00E54E60" w:rsidRPr="001C578B">
        <w:rPr>
          <w:sz w:val="22"/>
          <w:szCs w:val="22"/>
        </w:rPr>
        <w:t>Maire</w:t>
      </w:r>
      <w:r w:rsidR="00F56A20" w:rsidRPr="001C578B">
        <w:rPr>
          <w:sz w:val="22"/>
          <w:szCs w:val="22"/>
        </w:rPr>
        <w:t>.</w:t>
      </w:r>
    </w:p>
    <w:p w:rsidR="00881E83" w:rsidRPr="001C578B" w:rsidRDefault="00881E83" w:rsidP="00881E83">
      <w:pPr>
        <w:jc w:val="both"/>
        <w:rPr>
          <w:sz w:val="22"/>
          <w:szCs w:val="22"/>
        </w:rPr>
      </w:pPr>
    </w:p>
    <w:p w:rsidR="00881E83" w:rsidRPr="001C578B" w:rsidRDefault="00881E83" w:rsidP="00881E83">
      <w:pPr>
        <w:jc w:val="both"/>
        <w:rPr>
          <w:sz w:val="22"/>
          <w:szCs w:val="22"/>
        </w:rPr>
      </w:pPr>
      <w:r w:rsidRPr="001C578B">
        <w:rPr>
          <w:sz w:val="22"/>
          <w:szCs w:val="22"/>
        </w:rPr>
        <w:t>Présents : PROFFIT Cyril, GAUTHE Bruno, COURTIER Isabelle</w:t>
      </w:r>
      <w:r w:rsidR="00131498" w:rsidRPr="001C578B">
        <w:rPr>
          <w:sz w:val="22"/>
          <w:szCs w:val="22"/>
        </w:rPr>
        <w:t>,</w:t>
      </w:r>
      <w:r w:rsidRPr="001C578B">
        <w:rPr>
          <w:sz w:val="22"/>
          <w:szCs w:val="22"/>
        </w:rPr>
        <w:t xml:space="preserve"> LEZAY François, MAR</w:t>
      </w:r>
      <w:r w:rsidR="00033912" w:rsidRPr="001C578B">
        <w:rPr>
          <w:sz w:val="22"/>
          <w:szCs w:val="22"/>
        </w:rPr>
        <w:t xml:space="preserve">TIN Philippe, PROFFIT Catherine, </w:t>
      </w:r>
      <w:r w:rsidR="00024443" w:rsidRPr="00024443">
        <w:rPr>
          <w:sz w:val="22"/>
          <w:szCs w:val="22"/>
        </w:rPr>
        <w:t xml:space="preserve"> </w:t>
      </w:r>
      <w:r w:rsidR="00024443" w:rsidRPr="001C578B">
        <w:rPr>
          <w:sz w:val="22"/>
          <w:szCs w:val="22"/>
        </w:rPr>
        <w:t>BUSSIERE Lionel, HEBRARD Stéphanie</w:t>
      </w:r>
    </w:p>
    <w:p w:rsidR="00881E83" w:rsidRPr="001C578B" w:rsidRDefault="00881E83" w:rsidP="00881E83">
      <w:pPr>
        <w:jc w:val="both"/>
        <w:rPr>
          <w:sz w:val="22"/>
          <w:szCs w:val="22"/>
        </w:rPr>
      </w:pPr>
    </w:p>
    <w:p w:rsidR="00881E83" w:rsidRPr="00702BAA" w:rsidRDefault="00881E83" w:rsidP="00881E83">
      <w:pPr>
        <w:jc w:val="both"/>
        <w:rPr>
          <w:sz w:val="22"/>
          <w:szCs w:val="22"/>
        </w:rPr>
      </w:pPr>
      <w:r w:rsidRPr="00702BAA">
        <w:rPr>
          <w:sz w:val="22"/>
          <w:szCs w:val="22"/>
        </w:rPr>
        <w:t xml:space="preserve">Absent(s) excusé(s) : </w:t>
      </w:r>
      <w:r w:rsidR="00932855" w:rsidRPr="00702BAA">
        <w:rPr>
          <w:sz w:val="22"/>
          <w:szCs w:val="22"/>
        </w:rPr>
        <w:t>ADAM Sandrine, FARO Pascal</w:t>
      </w:r>
    </w:p>
    <w:p w:rsidR="00881E83" w:rsidRDefault="00881E83" w:rsidP="00881E83">
      <w:pPr>
        <w:autoSpaceDE w:val="0"/>
        <w:spacing w:line="240" w:lineRule="atLeast"/>
        <w:jc w:val="both"/>
        <w:rPr>
          <w:sz w:val="22"/>
          <w:szCs w:val="22"/>
        </w:rPr>
      </w:pPr>
      <w:r w:rsidRPr="001C578B">
        <w:rPr>
          <w:sz w:val="22"/>
          <w:szCs w:val="22"/>
        </w:rPr>
        <w:t>Secrétaire de séance : COURTIER Isabelle.</w:t>
      </w:r>
    </w:p>
    <w:p w:rsidR="00932855" w:rsidRDefault="00932855" w:rsidP="00881E83">
      <w:pPr>
        <w:autoSpaceDE w:val="0"/>
        <w:spacing w:line="240" w:lineRule="atLeast"/>
        <w:jc w:val="both"/>
        <w:rPr>
          <w:sz w:val="22"/>
          <w:szCs w:val="22"/>
        </w:rPr>
      </w:pPr>
    </w:p>
    <w:p w:rsidR="00932855" w:rsidRPr="00D91FDC" w:rsidRDefault="00932855" w:rsidP="00932855">
      <w:pPr>
        <w:jc w:val="both"/>
        <w:rPr>
          <w:sz w:val="22"/>
          <w:szCs w:val="22"/>
        </w:rPr>
      </w:pPr>
      <w:r w:rsidRPr="00D91FDC">
        <w:rPr>
          <w:sz w:val="22"/>
          <w:szCs w:val="22"/>
        </w:rPr>
        <w:t xml:space="preserve">Monsieur le Maire demande de rajouter un point à l'ordre du jour : </w:t>
      </w:r>
    </w:p>
    <w:p w:rsidR="00932855" w:rsidRPr="00D91FDC" w:rsidRDefault="00932855" w:rsidP="00932855">
      <w:pPr>
        <w:jc w:val="both"/>
        <w:rPr>
          <w:sz w:val="22"/>
          <w:szCs w:val="22"/>
        </w:rPr>
      </w:pPr>
    </w:p>
    <w:p w:rsidR="00932855" w:rsidRPr="00D91FDC" w:rsidRDefault="00932855" w:rsidP="00932855">
      <w:pPr>
        <w:jc w:val="both"/>
        <w:rPr>
          <w:sz w:val="22"/>
          <w:szCs w:val="22"/>
        </w:rPr>
      </w:pPr>
      <w:r w:rsidRPr="00D91FDC">
        <w:rPr>
          <w:sz w:val="22"/>
          <w:szCs w:val="22"/>
        </w:rPr>
        <w:t xml:space="preserve">- </w:t>
      </w:r>
      <w:r w:rsidR="00660464" w:rsidRPr="00D91FDC">
        <w:rPr>
          <w:sz w:val="22"/>
          <w:szCs w:val="22"/>
        </w:rPr>
        <w:t>D</w:t>
      </w:r>
      <w:r w:rsidRPr="00D91FDC">
        <w:rPr>
          <w:sz w:val="22"/>
          <w:szCs w:val="22"/>
        </w:rPr>
        <w:t xml:space="preserve">érogation pour le retour à la semaine de quatre jours dès la rentrée scolaire </w:t>
      </w:r>
      <w:r w:rsidR="00702BAA">
        <w:rPr>
          <w:sz w:val="22"/>
          <w:szCs w:val="22"/>
        </w:rPr>
        <w:t xml:space="preserve"> </w:t>
      </w:r>
      <w:r w:rsidRPr="00D91FDC">
        <w:rPr>
          <w:sz w:val="22"/>
          <w:szCs w:val="22"/>
        </w:rPr>
        <w:t>2018</w:t>
      </w:r>
    </w:p>
    <w:p w:rsidR="00932855" w:rsidRPr="00D91FDC" w:rsidRDefault="00932855" w:rsidP="00932855">
      <w:pPr>
        <w:autoSpaceDE w:val="0"/>
        <w:spacing w:line="240" w:lineRule="atLeast"/>
        <w:jc w:val="both"/>
        <w:rPr>
          <w:sz w:val="22"/>
          <w:szCs w:val="22"/>
        </w:rPr>
      </w:pPr>
    </w:p>
    <w:p w:rsidR="00932855" w:rsidRPr="00D91FDC" w:rsidRDefault="00932855" w:rsidP="00932855">
      <w:pPr>
        <w:autoSpaceDE w:val="0"/>
        <w:spacing w:line="240" w:lineRule="atLeast"/>
        <w:jc w:val="both"/>
        <w:rPr>
          <w:sz w:val="22"/>
          <w:szCs w:val="22"/>
        </w:rPr>
      </w:pPr>
      <w:r w:rsidRPr="00D91FDC">
        <w:rPr>
          <w:sz w:val="22"/>
          <w:szCs w:val="22"/>
        </w:rPr>
        <w:t>Le Conseil accepte à l'unanimité.</w:t>
      </w:r>
    </w:p>
    <w:p w:rsidR="003718A3" w:rsidRPr="001C578B" w:rsidRDefault="003718A3" w:rsidP="00881E83">
      <w:pPr>
        <w:autoSpaceDE w:val="0"/>
        <w:spacing w:line="240" w:lineRule="atLeast"/>
        <w:jc w:val="both"/>
        <w:rPr>
          <w:sz w:val="22"/>
          <w:szCs w:val="22"/>
        </w:rPr>
      </w:pPr>
    </w:p>
    <w:p w:rsidR="00F56A20" w:rsidRPr="001C578B" w:rsidRDefault="00C45C8A" w:rsidP="00F32BE5">
      <w:pPr>
        <w:jc w:val="both"/>
        <w:rPr>
          <w:rFonts w:ascii="Arial" w:hAnsi="Arial" w:cs="Arial"/>
          <w:b/>
          <w:i/>
          <w:sz w:val="22"/>
          <w:szCs w:val="22"/>
          <w:u w:val="single"/>
        </w:rPr>
      </w:pPr>
      <w:bookmarkStart w:id="0" w:name="_GoBack"/>
      <w:bookmarkEnd w:id="0"/>
      <w:r w:rsidRPr="001C578B">
        <w:rPr>
          <w:rFonts w:ascii="Arial" w:hAnsi="Arial" w:cs="Arial"/>
          <w:b/>
          <w:i/>
          <w:sz w:val="22"/>
          <w:szCs w:val="22"/>
        </w:rPr>
        <w:t>I /</w:t>
      </w:r>
      <w:r w:rsidR="00315089" w:rsidRPr="001C578B">
        <w:rPr>
          <w:rFonts w:ascii="Arial" w:hAnsi="Arial" w:cs="Arial"/>
          <w:b/>
          <w:i/>
          <w:sz w:val="22"/>
          <w:szCs w:val="22"/>
        </w:rPr>
        <w:t xml:space="preserve"> </w:t>
      </w:r>
      <w:r w:rsidR="00F56A20" w:rsidRPr="001C578B">
        <w:rPr>
          <w:rFonts w:ascii="Arial" w:hAnsi="Arial" w:cs="Arial"/>
          <w:b/>
          <w:i/>
          <w:sz w:val="22"/>
          <w:szCs w:val="22"/>
          <w:u w:val="single"/>
        </w:rPr>
        <w:t>Lecture et</w:t>
      </w:r>
      <w:r w:rsidR="00B819F3" w:rsidRPr="001C578B">
        <w:rPr>
          <w:rFonts w:ascii="Arial" w:hAnsi="Arial" w:cs="Arial"/>
          <w:b/>
          <w:i/>
          <w:sz w:val="22"/>
          <w:szCs w:val="22"/>
          <w:u w:val="single"/>
        </w:rPr>
        <w:t xml:space="preserve"> approbation </w:t>
      </w:r>
      <w:r w:rsidR="00F82D27" w:rsidRPr="001C578B">
        <w:rPr>
          <w:rFonts w:ascii="Arial" w:hAnsi="Arial" w:cs="Arial"/>
          <w:b/>
          <w:i/>
          <w:sz w:val="22"/>
          <w:szCs w:val="22"/>
          <w:u w:val="single"/>
        </w:rPr>
        <w:t xml:space="preserve">du </w:t>
      </w:r>
      <w:r w:rsidR="00894CEF" w:rsidRPr="001C578B">
        <w:rPr>
          <w:rFonts w:ascii="Arial" w:hAnsi="Arial" w:cs="Arial"/>
          <w:b/>
          <w:i/>
          <w:sz w:val="22"/>
          <w:szCs w:val="22"/>
          <w:u w:val="single"/>
        </w:rPr>
        <w:t>Procès-verbal</w:t>
      </w:r>
      <w:r w:rsidR="00121A33" w:rsidRPr="001C578B">
        <w:rPr>
          <w:rFonts w:ascii="Arial" w:hAnsi="Arial" w:cs="Arial"/>
          <w:b/>
          <w:i/>
          <w:sz w:val="22"/>
          <w:szCs w:val="22"/>
          <w:u w:val="single"/>
        </w:rPr>
        <w:t xml:space="preserve"> du </w:t>
      </w:r>
      <w:r w:rsidR="001C578B" w:rsidRPr="001C578B">
        <w:rPr>
          <w:rFonts w:ascii="Arial" w:hAnsi="Arial" w:cs="Arial"/>
          <w:b/>
          <w:i/>
          <w:sz w:val="22"/>
          <w:szCs w:val="22"/>
          <w:u w:val="single"/>
        </w:rPr>
        <w:t xml:space="preserve">20 novembre </w:t>
      </w:r>
      <w:r w:rsidR="00905264" w:rsidRPr="001C578B">
        <w:rPr>
          <w:rFonts w:ascii="Arial" w:hAnsi="Arial" w:cs="Arial"/>
          <w:b/>
          <w:i/>
          <w:sz w:val="22"/>
          <w:szCs w:val="22"/>
          <w:u w:val="single"/>
        </w:rPr>
        <w:t>2017</w:t>
      </w:r>
    </w:p>
    <w:p w:rsidR="00F56A20" w:rsidRPr="001C578B" w:rsidRDefault="00F56A20" w:rsidP="00F32BE5">
      <w:pPr>
        <w:jc w:val="both"/>
        <w:rPr>
          <w:sz w:val="22"/>
          <w:szCs w:val="22"/>
        </w:rPr>
      </w:pPr>
    </w:p>
    <w:p w:rsidR="00F56A20" w:rsidRPr="001C578B" w:rsidRDefault="00F56A20" w:rsidP="00F32BE5">
      <w:pPr>
        <w:jc w:val="both"/>
        <w:rPr>
          <w:sz w:val="22"/>
          <w:szCs w:val="22"/>
        </w:rPr>
      </w:pPr>
      <w:r w:rsidRPr="001C578B">
        <w:rPr>
          <w:sz w:val="22"/>
          <w:szCs w:val="22"/>
        </w:rPr>
        <w:t>Monsieur le Maire</w:t>
      </w:r>
      <w:r w:rsidR="005960A1" w:rsidRPr="001C578B">
        <w:rPr>
          <w:sz w:val="22"/>
          <w:szCs w:val="22"/>
        </w:rPr>
        <w:t xml:space="preserve"> procède à la lectur</w:t>
      </w:r>
      <w:r w:rsidR="00121A33" w:rsidRPr="001C578B">
        <w:rPr>
          <w:sz w:val="22"/>
          <w:szCs w:val="22"/>
        </w:rPr>
        <w:t xml:space="preserve">e du </w:t>
      </w:r>
      <w:r w:rsidR="00894CEF" w:rsidRPr="001C578B">
        <w:rPr>
          <w:sz w:val="22"/>
          <w:szCs w:val="22"/>
        </w:rPr>
        <w:t>Procès-verbal</w:t>
      </w:r>
      <w:r w:rsidR="00121A33" w:rsidRPr="001C578B">
        <w:rPr>
          <w:sz w:val="22"/>
          <w:szCs w:val="22"/>
        </w:rPr>
        <w:t xml:space="preserve"> du </w:t>
      </w:r>
      <w:r w:rsidR="001C578B" w:rsidRPr="001C578B">
        <w:rPr>
          <w:sz w:val="22"/>
          <w:szCs w:val="22"/>
        </w:rPr>
        <w:t>20 novembre</w:t>
      </w:r>
      <w:r w:rsidR="00905264" w:rsidRPr="001C578B">
        <w:rPr>
          <w:sz w:val="22"/>
          <w:szCs w:val="22"/>
        </w:rPr>
        <w:t xml:space="preserve"> 2017</w:t>
      </w:r>
    </w:p>
    <w:p w:rsidR="00905264" w:rsidRPr="001C578B" w:rsidRDefault="00F56A20" w:rsidP="00D96B1D">
      <w:pPr>
        <w:jc w:val="both"/>
        <w:rPr>
          <w:sz w:val="22"/>
          <w:szCs w:val="22"/>
        </w:rPr>
      </w:pPr>
      <w:r w:rsidRPr="001C578B">
        <w:rPr>
          <w:sz w:val="22"/>
          <w:szCs w:val="22"/>
        </w:rPr>
        <w:t>Le compte rendu</w:t>
      </w:r>
      <w:r w:rsidR="007B21AF" w:rsidRPr="001C578B">
        <w:rPr>
          <w:sz w:val="22"/>
          <w:szCs w:val="22"/>
        </w:rPr>
        <w:t xml:space="preserve"> est</w:t>
      </w:r>
      <w:r w:rsidRPr="001C578B">
        <w:rPr>
          <w:sz w:val="22"/>
          <w:szCs w:val="22"/>
        </w:rPr>
        <w:t xml:space="preserve"> adopté à l’unanimité.  </w:t>
      </w:r>
    </w:p>
    <w:p w:rsidR="00D96B1D" w:rsidRPr="001C578B" w:rsidRDefault="00D96B1D" w:rsidP="00D96B1D">
      <w:pPr>
        <w:jc w:val="both"/>
        <w:rPr>
          <w:sz w:val="22"/>
          <w:szCs w:val="22"/>
        </w:rPr>
      </w:pPr>
    </w:p>
    <w:p w:rsidR="001C578B" w:rsidRPr="00024443" w:rsidRDefault="00C45C8A" w:rsidP="001C578B">
      <w:pPr>
        <w:jc w:val="both"/>
        <w:rPr>
          <w:rFonts w:ascii="Arial" w:hAnsi="Arial" w:cs="Arial"/>
          <w:b/>
          <w:i/>
          <w:sz w:val="22"/>
          <w:szCs w:val="22"/>
          <w:u w:val="single"/>
        </w:rPr>
      </w:pPr>
      <w:r w:rsidRPr="00024443">
        <w:rPr>
          <w:rFonts w:ascii="Arial" w:hAnsi="Arial" w:cs="Arial"/>
          <w:b/>
          <w:i/>
          <w:sz w:val="22"/>
          <w:szCs w:val="22"/>
          <w:u w:val="single"/>
        </w:rPr>
        <w:t>II /</w:t>
      </w:r>
      <w:r w:rsidR="00D96B1D" w:rsidRPr="00024443">
        <w:rPr>
          <w:rFonts w:ascii="Arial" w:hAnsi="Arial" w:cs="Arial"/>
          <w:b/>
          <w:i/>
          <w:sz w:val="22"/>
          <w:szCs w:val="22"/>
          <w:u w:val="single"/>
        </w:rPr>
        <w:t xml:space="preserve"> </w:t>
      </w:r>
      <w:r w:rsidR="00024443">
        <w:rPr>
          <w:rFonts w:ascii="Arial" w:hAnsi="Arial" w:cs="Arial"/>
          <w:b/>
          <w:i/>
          <w:sz w:val="22"/>
          <w:szCs w:val="22"/>
          <w:u w:val="single"/>
        </w:rPr>
        <w:t xml:space="preserve">Débat du Conseil municipal sur </w:t>
      </w:r>
      <w:r w:rsidR="00B02F9B">
        <w:rPr>
          <w:rFonts w:ascii="Arial" w:hAnsi="Arial" w:cs="Arial"/>
          <w:b/>
          <w:i/>
          <w:sz w:val="22"/>
          <w:szCs w:val="22"/>
          <w:u w:val="single"/>
        </w:rPr>
        <w:t xml:space="preserve">les orientations du PADD </w:t>
      </w:r>
    </w:p>
    <w:p w:rsidR="001C578B" w:rsidRPr="001C578B" w:rsidRDefault="001C578B" w:rsidP="001C578B">
      <w:pPr>
        <w:jc w:val="both"/>
        <w:rPr>
          <w:sz w:val="22"/>
          <w:szCs w:val="22"/>
        </w:rPr>
      </w:pPr>
    </w:p>
    <w:p w:rsidR="001C578B" w:rsidRPr="001C578B" w:rsidRDefault="001C578B" w:rsidP="001C578B">
      <w:pPr>
        <w:jc w:val="both"/>
        <w:rPr>
          <w:b/>
          <w:sz w:val="22"/>
          <w:szCs w:val="22"/>
        </w:rPr>
      </w:pPr>
      <w:r w:rsidRPr="001C578B">
        <w:rPr>
          <w:b/>
          <w:sz w:val="22"/>
          <w:szCs w:val="22"/>
        </w:rPr>
        <w:t>ORIENTATIONS RELATIVES À L’HABITAT</w:t>
      </w:r>
    </w:p>
    <w:p w:rsidR="001C578B" w:rsidRPr="001C578B" w:rsidRDefault="001C578B" w:rsidP="001C578B">
      <w:pPr>
        <w:jc w:val="both"/>
        <w:rPr>
          <w:sz w:val="22"/>
          <w:szCs w:val="22"/>
        </w:rPr>
      </w:pPr>
      <w:r w:rsidRPr="001C578B">
        <w:rPr>
          <w:sz w:val="22"/>
          <w:szCs w:val="22"/>
        </w:rPr>
        <w:t xml:space="preserve">Concernée par la zone C du PEB (Plan d’Exposition au Bruit) de l’aéroport de Paris Charles-de-Gaulle, la commune est soumise à l’article L112-9 du Code de l’Urbanisme qui n’autorise qu’un faible accroissement de la capacité d’accueil d’habitants exposés aux nuisances. </w:t>
      </w:r>
    </w:p>
    <w:p w:rsidR="001C578B" w:rsidRPr="001C578B" w:rsidRDefault="001C578B" w:rsidP="001C578B">
      <w:pPr>
        <w:jc w:val="both"/>
        <w:rPr>
          <w:sz w:val="22"/>
          <w:szCs w:val="22"/>
        </w:rPr>
      </w:pPr>
      <w:r w:rsidRPr="001C578B">
        <w:rPr>
          <w:sz w:val="22"/>
          <w:szCs w:val="22"/>
        </w:rPr>
        <w:t xml:space="preserve">Le dynamisme de la commune en terme démographique se justifie par la proximité de bassins d’emplois importants (métropole parisienne, plateforme aéroportuaire de Paris Charles-de-Gaulle). L’accueil de nouveaux ménages peut être réalisé dans le cadre d’opérations ponctuelles et non groupées. </w:t>
      </w:r>
    </w:p>
    <w:p w:rsidR="001C578B" w:rsidRPr="001C578B" w:rsidRDefault="001C578B" w:rsidP="001C578B">
      <w:pPr>
        <w:jc w:val="both"/>
        <w:rPr>
          <w:sz w:val="22"/>
          <w:szCs w:val="22"/>
        </w:rPr>
      </w:pPr>
      <w:r w:rsidRPr="001C578B">
        <w:rPr>
          <w:sz w:val="22"/>
          <w:szCs w:val="22"/>
        </w:rPr>
        <w:t>En conséquence, la commune considère raisonnable et à hauteur de ses capacité</w:t>
      </w:r>
      <w:r w:rsidR="00702BAA">
        <w:rPr>
          <w:sz w:val="22"/>
          <w:szCs w:val="22"/>
        </w:rPr>
        <w:t>s de fixer un seuil d’environ 34</w:t>
      </w:r>
      <w:r w:rsidRPr="001C578B">
        <w:rPr>
          <w:sz w:val="22"/>
          <w:szCs w:val="22"/>
        </w:rPr>
        <w:t xml:space="preserve">0 habitants à échéance d’une quinzaine d’années. </w:t>
      </w:r>
    </w:p>
    <w:p w:rsidR="001C578B" w:rsidRPr="001C578B" w:rsidRDefault="001C578B" w:rsidP="001C578B">
      <w:pPr>
        <w:jc w:val="both"/>
        <w:rPr>
          <w:sz w:val="22"/>
          <w:szCs w:val="22"/>
        </w:rPr>
      </w:pPr>
      <w:r w:rsidRPr="001C578B">
        <w:rPr>
          <w:sz w:val="22"/>
          <w:szCs w:val="22"/>
        </w:rPr>
        <w:t>Le projet du PLU fait le choix de maintenir une délimitation proche de celle déjà mentionnée au dernier POS.</w:t>
      </w:r>
    </w:p>
    <w:p w:rsidR="001C578B" w:rsidRPr="001C578B" w:rsidRDefault="001C578B" w:rsidP="001C578B">
      <w:pPr>
        <w:jc w:val="both"/>
        <w:rPr>
          <w:sz w:val="22"/>
          <w:szCs w:val="22"/>
        </w:rPr>
      </w:pPr>
    </w:p>
    <w:p w:rsidR="001C578B" w:rsidRPr="001C578B" w:rsidRDefault="001C578B" w:rsidP="001C578B">
      <w:pPr>
        <w:jc w:val="both"/>
        <w:rPr>
          <w:b/>
          <w:sz w:val="22"/>
          <w:szCs w:val="22"/>
        </w:rPr>
      </w:pPr>
      <w:r w:rsidRPr="001C578B">
        <w:rPr>
          <w:b/>
          <w:sz w:val="22"/>
          <w:szCs w:val="22"/>
        </w:rPr>
        <w:t>ORIENTATIONS RELATIVES À L’ÉQUIPEMENT COMMERCIAL ET LE DÉVELOPPEMENT ÉCONOMIQUE</w:t>
      </w:r>
    </w:p>
    <w:p w:rsidR="001C578B" w:rsidRPr="001C578B" w:rsidRDefault="001C578B" w:rsidP="001C578B">
      <w:pPr>
        <w:jc w:val="both"/>
        <w:rPr>
          <w:sz w:val="22"/>
          <w:szCs w:val="22"/>
        </w:rPr>
      </w:pPr>
      <w:r w:rsidRPr="001C578B">
        <w:rPr>
          <w:sz w:val="22"/>
          <w:szCs w:val="22"/>
        </w:rPr>
        <w:t>Il s’agit de protéger les espaces agricoles et  d’interdire à l’exception des besoins liés aux exploitations agricoles les nouvelles constructions sur les terres ayant une valeur agronomique. Les circulations agricoles ne sont pas un problème sur la commune</w:t>
      </w:r>
    </w:p>
    <w:p w:rsidR="001C578B" w:rsidRPr="001C578B" w:rsidRDefault="001C578B" w:rsidP="001C578B">
      <w:pPr>
        <w:jc w:val="both"/>
        <w:rPr>
          <w:sz w:val="22"/>
          <w:szCs w:val="22"/>
        </w:rPr>
      </w:pPr>
      <w:r w:rsidRPr="001C578B">
        <w:rPr>
          <w:sz w:val="22"/>
          <w:szCs w:val="22"/>
        </w:rPr>
        <w:t>Le règlement devra aussi permettre l’installation de commerces de proximité et de petites activités non polluantes sur le bourg</w:t>
      </w:r>
    </w:p>
    <w:p w:rsidR="001C578B" w:rsidRPr="001C578B" w:rsidRDefault="001C578B" w:rsidP="001C578B">
      <w:pPr>
        <w:jc w:val="both"/>
        <w:rPr>
          <w:sz w:val="22"/>
          <w:szCs w:val="22"/>
        </w:rPr>
      </w:pPr>
    </w:p>
    <w:p w:rsidR="001C578B" w:rsidRPr="001C578B" w:rsidRDefault="001C578B" w:rsidP="001C578B">
      <w:pPr>
        <w:jc w:val="both"/>
        <w:rPr>
          <w:b/>
          <w:sz w:val="22"/>
          <w:szCs w:val="22"/>
        </w:rPr>
      </w:pPr>
      <w:r w:rsidRPr="001C578B">
        <w:rPr>
          <w:b/>
          <w:sz w:val="22"/>
          <w:szCs w:val="22"/>
        </w:rPr>
        <w:t>ORIENTATIONS RELATIVES AU PAYSAGE</w:t>
      </w:r>
    </w:p>
    <w:p w:rsidR="001C578B" w:rsidRPr="001C578B" w:rsidRDefault="001C578B" w:rsidP="001C578B">
      <w:pPr>
        <w:jc w:val="both"/>
        <w:rPr>
          <w:sz w:val="22"/>
          <w:szCs w:val="22"/>
        </w:rPr>
      </w:pPr>
      <w:r w:rsidRPr="001C578B">
        <w:rPr>
          <w:sz w:val="22"/>
          <w:szCs w:val="22"/>
        </w:rPr>
        <w:t>Les deux pôles urbains (village et hameau) offrent plusieurs vues intéressantes sur le paysage environnant : les ondulations de la plaine agricole, la forêt de Montgé, la petite colline de la Baste.</w:t>
      </w:r>
    </w:p>
    <w:p w:rsidR="001C578B" w:rsidRPr="001C578B" w:rsidRDefault="001C578B" w:rsidP="001C578B">
      <w:pPr>
        <w:jc w:val="both"/>
        <w:rPr>
          <w:sz w:val="22"/>
          <w:szCs w:val="22"/>
        </w:rPr>
      </w:pPr>
      <w:r w:rsidRPr="001C578B">
        <w:rPr>
          <w:sz w:val="22"/>
          <w:szCs w:val="22"/>
        </w:rPr>
        <w:t>Les principaux éléments significatifs concernent la continuité du bâti, la volumétrie, la sobriété des façades, des percements... Les bâtis les plus significatifs pourraient être identifiés au document graphique.</w:t>
      </w:r>
    </w:p>
    <w:p w:rsidR="001C578B" w:rsidRPr="001C578B" w:rsidRDefault="001C578B" w:rsidP="001C578B">
      <w:pPr>
        <w:jc w:val="both"/>
        <w:rPr>
          <w:sz w:val="22"/>
          <w:szCs w:val="22"/>
        </w:rPr>
      </w:pPr>
    </w:p>
    <w:p w:rsidR="001C578B" w:rsidRPr="001C578B" w:rsidRDefault="001C578B" w:rsidP="001C578B">
      <w:pPr>
        <w:jc w:val="both"/>
        <w:rPr>
          <w:sz w:val="22"/>
          <w:szCs w:val="22"/>
        </w:rPr>
      </w:pPr>
    </w:p>
    <w:p w:rsidR="001C578B" w:rsidRPr="001C578B" w:rsidRDefault="001C578B" w:rsidP="001C578B">
      <w:pPr>
        <w:jc w:val="both"/>
        <w:rPr>
          <w:b/>
          <w:sz w:val="22"/>
          <w:szCs w:val="22"/>
        </w:rPr>
      </w:pPr>
      <w:r w:rsidRPr="001C578B">
        <w:rPr>
          <w:b/>
          <w:sz w:val="22"/>
          <w:szCs w:val="22"/>
        </w:rPr>
        <w:t>ORIENTATIONS RELATIVES À LA PROTECTION DES ESPACES NATURELS ET LA PRÉSERVATION DES CONTINUITÉS ÉCOLOGIQUES</w:t>
      </w:r>
    </w:p>
    <w:p w:rsidR="001C578B" w:rsidRPr="001C578B" w:rsidRDefault="001C578B" w:rsidP="001C578B">
      <w:pPr>
        <w:jc w:val="both"/>
        <w:rPr>
          <w:b/>
          <w:sz w:val="22"/>
          <w:szCs w:val="22"/>
        </w:rPr>
      </w:pPr>
    </w:p>
    <w:p w:rsidR="001C578B" w:rsidRPr="001C578B" w:rsidRDefault="001C578B" w:rsidP="001C578B">
      <w:pPr>
        <w:jc w:val="both"/>
        <w:rPr>
          <w:sz w:val="22"/>
          <w:szCs w:val="22"/>
        </w:rPr>
      </w:pPr>
      <w:r w:rsidRPr="001C578B">
        <w:rPr>
          <w:sz w:val="22"/>
          <w:szCs w:val="22"/>
        </w:rPr>
        <w:lastRenderedPageBreak/>
        <w:t>La trame verte et bleue de la commune est relativement sommaire. Elle se compose des quelques boisements présents et d’un petit ru qui s’écoule en limite Nord  communale.</w:t>
      </w:r>
    </w:p>
    <w:p w:rsidR="001C578B" w:rsidRPr="001C578B" w:rsidRDefault="001C578B" w:rsidP="001C578B">
      <w:pPr>
        <w:jc w:val="both"/>
        <w:rPr>
          <w:sz w:val="22"/>
          <w:szCs w:val="22"/>
        </w:rPr>
      </w:pPr>
      <w:r w:rsidRPr="001C578B">
        <w:rPr>
          <w:sz w:val="22"/>
          <w:szCs w:val="22"/>
        </w:rPr>
        <w:t>Les études de terrain n’ont mis en évidence aucune zone humide avérée.</w:t>
      </w:r>
    </w:p>
    <w:p w:rsidR="001C578B" w:rsidRPr="001C578B" w:rsidRDefault="001C578B" w:rsidP="001C578B">
      <w:pPr>
        <w:jc w:val="both"/>
        <w:rPr>
          <w:sz w:val="22"/>
          <w:szCs w:val="22"/>
        </w:rPr>
      </w:pPr>
      <w:r w:rsidRPr="001C578B">
        <w:rPr>
          <w:sz w:val="22"/>
          <w:szCs w:val="22"/>
        </w:rPr>
        <w:t>Bien qu’aucune continuité écologique</w:t>
      </w:r>
    </w:p>
    <w:p w:rsidR="001C578B" w:rsidRPr="001C578B" w:rsidRDefault="001C578B" w:rsidP="001C578B">
      <w:pPr>
        <w:jc w:val="both"/>
        <w:rPr>
          <w:sz w:val="22"/>
          <w:szCs w:val="22"/>
        </w:rPr>
      </w:pPr>
    </w:p>
    <w:p w:rsidR="001C578B" w:rsidRPr="001C578B" w:rsidRDefault="001C578B" w:rsidP="001C578B">
      <w:pPr>
        <w:jc w:val="both"/>
        <w:rPr>
          <w:b/>
          <w:sz w:val="22"/>
          <w:szCs w:val="22"/>
        </w:rPr>
      </w:pPr>
      <w:r w:rsidRPr="001C578B">
        <w:rPr>
          <w:b/>
          <w:sz w:val="22"/>
          <w:szCs w:val="22"/>
        </w:rPr>
        <w:t>ORIENTATIONS RELATIVES AUX TRANSPORTS ET AUX DÉPLACEMENTS</w:t>
      </w:r>
    </w:p>
    <w:p w:rsidR="001C578B" w:rsidRPr="001C578B" w:rsidRDefault="001C578B" w:rsidP="001C578B">
      <w:pPr>
        <w:jc w:val="both"/>
        <w:rPr>
          <w:sz w:val="22"/>
          <w:szCs w:val="22"/>
        </w:rPr>
      </w:pPr>
      <w:r w:rsidRPr="001C578B">
        <w:rPr>
          <w:sz w:val="22"/>
          <w:szCs w:val="22"/>
        </w:rPr>
        <w:t>Le réseau viaire du Plessis-aux-Bois très succinct correspond aux besoins de la population résidente.</w:t>
      </w:r>
    </w:p>
    <w:p w:rsidR="001C578B" w:rsidRPr="001C578B" w:rsidRDefault="001C578B" w:rsidP="001C578B">
      <w:pPr>
        <w:jc w:val="both"/>
        <w:rPr>
          <w:sz w:val="22"/>
          <w:szCs w:val="22"/>
        </w:rPr>
      </w:pPr>
      <w:r w:rsidRPr="001C578B">
        <w:rPr>
          <w:sz w:val="22"/>
          <w:szCs w:val="22"/>
        </w:rPr>
        <w:t>Les équipements communaux bénéficient toutefois d’un retrait qui réduit  considérablement les problèmes de dangerosité ou de nuisances sonores.</w:t>
      </w:r>
    </w:p>
    <w:p w:rsidR="001C578B" w:rsidRPr="001C578B" w:rsidRDefault="001C578B" w:rsidP="001C578B">
      <w:pPr>
        <w:jc w:val="both"/>
        <w:rPr>
          <w:sz w:val="22"/>
          <w:szCs w:val="22"/>
        </w:rPr>
      </w:pPr>
    </w:p>
    <w:p w:rsidR="001C578B" w:rsidRPr="001C578B" w:rsidRDefault="001C578B" w:rsidP="001C578B">
      <w:pPr>
        <w:jc w:val="both"/>
        <w:rPr>
          <w:b/>
          <w:sz w:val="22"/>
          <w:szCs w:val="22"/>
        </w:rPr>
      </w:pPr>
      <w:r w:rsidRPr="001C578B">
        <w:rPr>
          <w:b/>
          <w:sz w:val="22"/>
          <w:szCs w:val="22"/>
        </w:rPr>
        <w:t>ORIENTATIONS RELATIVES AUX LOISIRS</w:t>
      </w:r>
    </w:p>
    <w:p w:rsidR="001C578B" w:rsidRPr="001C578B" w:rsidRDefault="001C578B" w:rsidP="001C578B">
      <w:pPr>
        <w:jc w:val="both"/>
        <w:rPr>
          <w:sz w:val="22"/>
          <w:szCs w:val="22"/>
        </w:rPr>
      </w:pPr>
      <w:r w:rsidRPr="001C578B">
        <w:rPr>
          <w:sz w:val="22"/>
          <w:szCs w:val="22"/>
        </w:rPr>
        <w:t>La commune souhaite réorganiser et compléter les espaces de rencontre accessibles à la population.</w:t>
      </w:r>
    </w:p>
    <w:p w:rsidR="001C578B" w:rsidRPr="001C578B" w:rsidRDefault="001C578B" w:rsidP="001C578B">
      <w:pPr>
        <w:jc w:val="both"/>
        <w:rPr>
          <w:sz w:val="22"/>
          <w:szCs w:val="22"/>
        </w:rPr>
      </w:pPr>
    </w:p>
    <w:p w:rsidR="001C578B" w:rsidRPr="001C578B" w:rsidRDefault="001C578B" w:rsidP="001C578B">
      <w:pPr>
        <w:jc w:val="both"/>
        <w:rPr>
          <w:b/>
          <w:sz w:val="22"/>
          <w:szCs w:val="22"/>
        </w:rPr>
      </w:pPr>
      <w:r w:rsidRPr="001C578B">
        <w:rPr>
          <w:b/>
          <w:sz w:val="22"/>
          <w:szCs w:val="22"/>
        </w:rPr>
        <w:t>ORIENTATIONS RELATIVES AU DÉVELOPPEMENT DES COMMUNICATIONS</w:t>
      </w:r>
    </w:p>
    <w:p w:rsidR="001C578B" w:rsidRPr="001C578B" w:rsidRDefault="001C578B" w:rsidP="001C578B">
      <w:pPr>
        <w:jc w:val="both"/>
        <w:rPr>
          <w:b/>
          <w:sz w:val="22"/>
          <w:szCs w:val="22"/>
        </w:rPr>
      </w:pPr>
      <w:r w:rsidRPr="001C578B">
        <w:rPr>
          <w:b/>
          <w:sz w:val="22"/>
          <w:szCs w:val="22"/>
        </w:rPr>
        <w:t>NUMÉRIQUES</w:t>
      </w:r>
    </w:p>
    <w:p w:rsidR="001C578B" w:rsidRPr="001C578B" w:rsidRDefault="001C578B" w:rsidP="001C578B">
      <w:pPr>
        <w:jc w:val="both"/>
        <w:rPr>
          <w:b/>
          <w:sz w:val="22"/>
          <w:szCs w:val="22"/>
        </w:rPr>
      </w:pPr>
    </w:p>
    <w:p w:rsidR="001C578B" w:rsidRPr="001C578B" w:rsidRDefault="001C578B" w:rsidP="001C578B">
      <w:pPr>
        <w:jc w:val="both"/>
        <w:rPr>
          <w:sz w:val="22"/>
          <w:szCs w:val="22"/>
        </w:rPr>
      </w:pPr>
      <w:r w:rsidRPr="001C578B">
        <w:rPr>
          <w:sz w:val="22"/>
          <w:szCs w:val="22"/>
        </w:rPr>
        <w:t>Le PLU devra prévoir pour chaque projet le passage des réseaux</w:t>
      </w:r>
    </w:p>
    <w:p w:rsidR="001C578B" w:rsidRDefault="001C578B" w:rsidP="001C578B">
      <w:pPr>
        <w:jc w:val="both"/>
        <w:rPr>
          <w:sz w:val="22"/>
          <w:szCs w:val="22"/>
        </w:rPr>
      </w:pPr>
    </w:p>
    <w:p w:rsidR="00932855" w:rsidRPr="008E2A63" w:rsidRDefault="00932855" w:rsidP="00932855">
      <w:pPr>
        <w:autoSpaceDE w:val="0"/>
        <w:adjustRightInd w:val="0"/>
        <w:jc w:val="both"/>
        <w:rPr>
          <w:rFonts w:eastAsiaTheme="minorHAnsi"/>
          <w:b/>
          <w:sz w:val="20"/>
          <w:szCs w:val="20"/>
          <w:u w:val="single"/>
          <w:lang w:eastAsia="en-US"/>
        </w:rPr>
      </w:pPr>
      <w:r>
        <w:rPr>
          <w:rFonts w:eastAsiaTheme="minorHAnsi"/>
          <w:b/>
          <w:sz w:val="20"/>
          <w:szCs w:val="20"/>
          <w:u w:val="single"/>
          <w:lang w:eastAsia="en-US"/>
        </w:rPr>
        <w:t>III</w:t>
      </w:r>
      <w:r w:rsidRPr="008E2A63">
        <w:rPr>
          <w:rFonts w:eastAsiaTheme="minorHAnsi"/>
          <w:b/>
          <w:sz w:val="20"/>
          <w:szCs w:val="20"/>
          <w:u w:val="single"/>
          <w:lang w:eastAsia="en-US"/>
        </w:rPr>
        <w:t xml:space="preserve"> / Dérogation pour le retour à la semaine de quatre </w:t>
      </w:r>
      <w:r w:rsidR="00B02F9B">
        <w:rPr>
          <w:rFonts w:eastAsiaTheme="minorHAnsi"/>
          <w:b/>
          <w:sz w:val="20"/>
          <w:szCs w:val="20"/>
          <w:u w:val="single"/>
          <w:lang w:eastAsia="en-US"/>
        </w:rPr>
        <w:t xml:space="preserve">jours dès la rentrée scolaire </w:t>
      </w:r>
      <w:r w:rsidRPr="008E2A63">
        <w:rPr>
          <w:rFonts w:eastAsiaTheme="minorHAnsi"/>
          <w:b/>
          <w:sz w:val="20"/>
          <w:szCs w:val="20"/>
          <w:u w:val="single"/>
          <w:lang w:eastAsia="en-US"/>
        </w:rPr>
        <w:t>2018.</w:t>
      </w:r>
    </w:p>
    <w:p w:rsidR="00932855" w:rsidRPr="008E2A63" w:rsidRDefault="00932855" w:rsidP="00932855">
      <w:pPr>
        <w:jc w:val="both"/>
        <w:rPr>
          <w:b/>
          <w:sz w:val="20"/>
          <w:szCs w:val="20"/>
          <w:u w:val="single"/>
        </w:rPr>
      </w:pPr>
    </w:p>
    <w:p w:rsidR="00932855" w:rsidRPr="00D91FDC" w:rsidRDefault="00932855" w:rsidP="00D91FDC">
      <w:pPr>
        <w:jc w:val="both"/>
        <w:rPr>
          <w:sz w:val="22"/>
          <w:szCs w:val="22"/>
        </w:rPr>
      </w:pPr>
      <w:r w:rsidRPr="00D91FDC">
        <w:rPr>
          <w:sz w:val="22"/>
          <w:szCs w:val="22"/>
        </w:rPr>
        <w:t>Considérant que le décret N°2017-1108 prévoyant la possibilité, pour les communes, de demander le retour à la semaine de quatre jours dès la rentrée scolaire 2017/2018,</w:t>
      </w:r>
    </w:p>
    <w:p w:rsidR="00932855" w:rsidRPr="00D91FDC" w:rsidRDefault="00932855" w:rsidP="00D91FDC">
      <w:pPr>
        <w:jc w:val="both"/>
        <w:rPr>
          <w:sz w:val="22"/>
          <w:szCs w:val="22"/>
        </w:rPr>
      </w:pPr>
      <w:r w:rsidRPr="00D91FDC">
        <w:rPr>
          <w:sz w:val="22"/>
          <w:szCs w:val="22"/>
        </w:rPr>
        <w:t>Considérant qu'il n'a pas été mis en place les  NAP (Nouvelles Activité Périscolaires) ou les TAP (Temps d'activités Périscolaires) pour les élèves dans le cadre de la réforme des rythmes scolaires,</w:t>
      </w:r>
    </w:p>
    <w:p w:rsidR="00660464" w:rsidRPr="00D91FDC" w:rsidRDefault="00660464" w:rsidP="00D91FDC">
      <w:pPr>
        <w:jc w:val="both"/>
        <w:rPr>
          <w:sz w:val="22"/>
          <w:szCs w:val="22"/>
        </w:rPr>
      </w:pPr>
      <w:r w:rsidRPr="00D91FDC">
        <w:rPr>
          <w:sz w:val="22"/>
          <w:szCs w:val="22"/>
        </w:rPr>
        <w:t>Vu la délibération du 30 juin 2017 N°20-2017 pour avis favorable à la réorganisation du temps scolaire sur quatre jours par semaine</w:t>
      </w:r>
    </w:p>
    <w:p w:rsidR="00932855" w:rsidRPr="00D91FDC" w:rsidRDefault="00932855" w:rsidP="00D91FDC">
      <w:pPr>
        <w:jc w:val="both"/>
        <w:rPr>
          <w:sz w:val="22"/>
          <w:szCs w:val="22"/>
        </w:rPr>
      </w:pPr>
    </w:p>
    <w:p w:rsidR="00932855" w:rsidRPr="00D91FDC" w:rsidRDefault="00932855" w:rsidP="00D91FDC">
      <w:pPr>
        <w:jc w:val="both"/>
        <w:rPr>
          <w:sz w:val="22"/>
          <w:szCs w:val="22"/>
        </w:rPr>
      </w:pPr>
      <w:r w:rsidRPr="00D91FDC">
        <w:rPr>
          <w:sz w:val="22"/>
          <w:szCs w:val="22"/>
        </w:rPr>
        <w:t xml:space="preserve">Après en avoir délibéré, et à l’unanimité des membres présents, le Conseil municipal : </w:t>
      </w:r>
    </w:p>
    <w:p w:rsidR="00932855" w:rsidRPr="00D91FDC" w:rsidRDefault="00932855" w:rsidP="00D91FDC">
      <w:pPr>
        <w:jc w:val="both"/>
        <w:rPr>
          <w:sz w:val="22"/>
          <w:szCs w:val="22"/>
        </w:rPr>
      </w:pPr>
    </w:p>
    <w:p w:rsidR="00932855" w:rsidRPr="00D91FDC" w:rsidRDefault="00660464" w:rsidP="00D91FDC">
      <w:pPr>
        <w:jc w:val="both"/>
        <w:rPr>
          <w:sz w:val="22"/>
          <w:szCs w:val="22"/>
        </w:rPr>
      </w:pPr>
      <w:r w:rsidRPr="00D91FDC">
        <w:rPr>
          <w:sz w:val="22"/>
          <w:szCs w:val="22"/>
        </w:rPr>
        <w:t xml:space="preserve">- émet un avis favorable pour </w:t>
      </w:r>
      <w:r w:rsidR="00932855" w:rsidRPr="00D91FDC">
        <w:rPr>
          <w:sz w:val="22"/>
          <w:szCs w:val="22"/>
        </w:rPr>
        <w:t xml:space="preserve"> le retour à la semaine d’enseignement de 24 heures sur 4 jours dès la</w:t>
      </w:r>
      <w:r w:rsidR="00932855">
        <w:rPr>
          <w:sz w:val="22"/>
          <w:szCs w:val="22"/>
        </w:rPr>
        <w:t xml:space="preserve"> rentrée </w:t>
      </w:r>
      <w:r>
        <w:rPr>
          <w:sz w:val="22"/>
          <w:szCs w:val="22"/>
        </w:rPr>
        <w:t>2</w:t>
      </w:r>
      <w:r w:rsidR="00932855">
        <w:rPr>
          <w:sz w:val="22"/>
          <w:szCs w:val="22"/>
        </w:rPr>
        <w:t>018</w:t>
      </w:r>
    </w:p>
    <w:p w:rsidR="00932855" w:rsidRPr="008E2A63" w:rsidRDefault="00932855" w:rsidP="00932855">
      <w:pPr>
        <w:pStyle w:val="Corpsdetexte2"/>
        <w:spacing w:after="0" w:line="240" w:lineRule="auto"/>
        <w:jc w:val="both"/>
        <w:rPr>
          <w:b/>
          <w:sz w:val="20"/>
          <w:szCs w:val="20"/>
        </w:rPr>
      </w:pPr>
    </w:p>
    <w:p w:rsidR="00702BAA" w:rsidRDefault="00702BAA" w:rsidP="00404B7A">
      <w:pPr>
        <w:jc w:val="center"/>
        <w:rPr>
          <w:rFonts w:ascii="Arial" w:hAnsi="Arial" w:cs="Arial"/>
          <w:i/>
          <w:sz w:val="22"/>
          <w:szCs w:val="22"/>
        </w:rPr>
      </w:pPr>
    </w:p>
    <w:p w:rsidR="00702BAA" w:rsidRDefault="00702BAA" w:rsidP="00404B7A">
      <w:pPr>
        <w:jc w:val="center"/>
        <w:rPr>
          <w:rFonts w:ascii="Arial" w:hAnsi="Arial" w:cs="Arial"/>
          <w:i/>
          <w:sz w:val="22"/>
          <w:szCs w:val="22"/>
        </w:rPr>
      </w:pPr>
    </w:p>
    <w:p w:rsidR="00702BAA" w:rsidRDefault="00702BAA" w:rsidP="00404B7A">
      <w:pPr>
        <w:jc w:val="center"/>
        <w:rPr>
          <w:rFonts w:ascii="Arial" w:hAnsi="Arial" w:cs="Arial"/>
          <w:i/>
          <w:sz w:val="22"/>
          <w:szCs w:val="22"/>
        </w:rPr>
      </w:pPr>
    </w:p>
    <w:p w:rsidR="00C45C8A" w:rsidRPr="001C578B" w:rsidRDefault="00C45C8A" w:rsidP="00404B7A">
      <w:pPr>
        <w:jc w:val="center"/>
        <w:rPr>
          <w:rFonts w:ascii="Arial" w:hAnsi="Arial" w:cs="Arial"/>
          <w:i/>
          <w:sz w:val="22"/>
          <w:szCs w:val="22"/>
        </w:rPr>
      </w:pPr>
      <w:r w:rsidRPr="001C578B">
        <w:rPr>
          <w:rFonts w:ascii="Arial" w:hAnsi="Arial" w:cs="Arial"/>
          <w:i/>
          <w:sz w:val="22"/>
          <w:szCs w:val="22"/>
        </w:rPr>
        <w:t xml:space="preserve">L'ordre du jour ayant été examiné dans son ensemble, </w:t>
      </w:r>
    </w:p>
    <w:p w:rsidR="001C578B" w:rsidRPr="001C578B" w:rsidRDefault="00C45C8A" w:rsidP="00404B7A">
      <w:pPr>
        <w:jc w:val="center"/>
        <w:rPr>
          <w:rFonts w:ascii="Arial" w:hAnsi="Arial" w:cs="Arial"/>
          <w:i/>
          <w:sz w:val="22"/>
          <w:szCs w:val="22"/>
        </w:rPr>
      </w:pPr>
      <w:r w:rsidRPr="001C578B">
        <w:rPr>
          <w:rFonts w:ascii="Arial" w:hAnsi="Arial" w:cs="Arial"/>
          <w:i/>
          <w:sz w:val="22"/>
          <w:szCs w:val="22"/>
        </w:rPr>
        <w:t xml:space="preserve">la séance est </w:t>
      </w:r>
      <w:r w:rsidR="00F56A20" w:rsidRPr="001C578B">
        <w:rPr>
          <w:rFonts w:ascii="Arial" w:hAnsi="Arial" w:cs="Arial"/>
          <w:i/>
          <w:sz w:val="22"/>
          <w:szCs w:val="22"/>
        </w:rPr>
        <w:t xml:space="preserve"> levée à</w:t>
      </w:r>
      <w:r w:rsidR="009D60D8" w:rsidRPr="001C578B">
        <w:rPr>
          <w:rFonts w:ascii="Arial" w:hAnsi="Arial" w:cs="Arial"/>
          <w:i/>
          <w:sz w:val="22"/>
          <w:szCs w:val="22"/>
        </w:rPr>
        <w:t xml:space="preserve"> </w:t>
      </w:r>
      <w:r w:rsidR="00033912" w:rsidRPr="001C578B">
        <w:rPr>
          <w:rFonts w:ascii="Arial" w:hAnsi="Arial" w:cs="Arial"/>
          <w:i/>
          <w:sz w:val="22"/>
          <w:szCs w:val="22"/>
        </w:rPr>
        <w:t xml:space="preserve"> </w:t>
      </w:r>
      <w:r w:rsidR="00660464">
        <w:rPr>
          <w:rFonts w:ascii="Arial" w:hAnsi="Arial" w:cs="Arial"/>
          <w:i/>
          <w:sz w:val="22"/>
          <w:szCs w:val="22"/>
        </w:rPr>
        <w:t>21H00</w:t>
      </w:r>
    </w:p>
    <w:p w:rsidR="001C578B" w:rsidRPr="001C578B" w:rsidRDefault="001C578B" w:rsidP="00404B7A">
      <w:pPr>
        <w:jc w:val="center"/>
        <w:rPr>
          <w:rFonts w:ascii="Arial" w:hAnsi="Arial" w:cs="Arial"/>
          <w:sz w:val="22"/>
          <w:szCs w:val="22"/>
        </w:rPr>
      </w:pPr>
    </w:p>
    <w:p w:rsidR="001C578B" w:rsidRPr="001C578B" w:rsidRDefault="001C578B" w:rsidP="00404B7A">
      <w:pPr>
        <w:jc w:val="center"/>
        <w:rPr>
          <w:rFonts w:ascii="Arial" w:hAnsi="Arial" w:cs="Arial"/>
          <w:sz w:val="22"/>
          <w:szCs w:val="22"/>
        </w:rPr>
      </w:pPr>
    </w:p>
    <w:p w:rsidR="00B879E6" w:rsidRPr="001C578B" w:rsidRDefault="00C45C8A" w:rsidP="00404B7A">
      <w:pPr>
        <w:jc w:val="center"/>
        <w:rPr>
          <w:sz w:val="22"/>
          <w:szCs w:val="22"/>
        </w:rPr>
      </w:pPr>
      <w:r w:rsidRPr="001C578B">
        <w:rPr>
          <w:sz w:val="22"/>
          <w:szCs w:val="22"/>
        </w:rPr>
        <w:t xml:space="preserve">Le Maire, </w:t>
      </w:r>
    </w:p>
    <w:sectPr w:rsidR="00B879E6" w:rsidRPr="001C578B" w:rsidSect="003718A3">
      <w:footerReference w:type="default" r:id="rId8"/>
      <w:pgSz w:w="11906" w:h="16838"/>
      <w:pgMar w:top="28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76A" w:rsidRDefault="00A0676A" w:rsidP="000072BE">
      <w:r>
        <w:separator/>
      </w:r>
    </w:p>
  </w:endnote>
  <w:endnote w:type="continuationSeparator" w:id="0">
    <w:p w:rsidR="00A0676A" w:rsidRDefault="00A0676A" w:rsidP="00007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493"/>
      <w:docPartObj>
        <w:docPartGallery w:val="Page Numbers (Bottom of Page)"/>
        <w:docPartUnique/>
      </w:docPartObj>
    </w:sdtPr>
    <w:sdtContent>
      <w:p w:rsidR="00C45C8A" w:rsidRDefault="00380B5F">
        <w:pPr>
          <w:pStyle w:val="Pieddepage"/>
          <w:jc w:val="right"/>
        </w:pPr>
        <w:fldSimple w:instr=" PAGE   \* MERGEFORMAT ">
          <w:r w:rsidR="00702BAA">
            <w:rPr>
              <w:noProof/>
            </w:rPr>
            <w:t>2</w:t>
          </w:r>
        </w:fldSimple>
      </w:p>
    </w:sdtContent>
  </w:sdt>
  <w:p w:rsidR="00C45C8A" w:rsidRDefault="00C45C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76A" w:rsidRDefault="00A0676A" w:rsidP="000072BE">
      <w:r>
        <w:separator/>
      </w:r>
    </w:p>
  </w:footnote>
  <w:footnote w:type="continuationSeparator" w:id="0">
    <w:p w:rsidR="00A0676A" w:rsidRDefault="00A0676A" w:rsidP="00007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40A"/>
    <w:multiLevelType w:val="hybridMultilevel"/>
    <w:tmpl w:val="CE82F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E0C9D"/>
    <w:multiLevelType w:val="hybridMultilevel"/>
    <w:tmpl w:val="3AEA7312"/>
    <w:lvl w:ilvl="0" w:tplc="DB3ACB48">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6A0A99"/>
    <w:multiLevelType w:val="hybridMultilevel"/>
    <w:tmpl w:val="AC7A3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B421A6"/>
    <w:multiLevelType w:val="hybridMultilevel"/>
    <w:tmpl w:val="2E503B6E"/>
    <w:lvl w:ilvl="0" w:tplc="0C2E9E7A">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nsid w:val="140D7A88"/>
    <w:multiLevelType w:val="hybridMultilevel"/>
    <w:tmpl w:val="F7203D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F343D7"/>
    <w:multiLevelType w:val="hybridMultilevel"/>
    <w:tmpl w:val="917A8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7A4088"/>
    <w:multiLevelType w:val="hybridMultilevel"/>
    <w:tmpl w:val="35DE16E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D8F3BFD"/>
    <w:multiLevelType w:val="hybridMultilevel"/>
    <w:tmpl w:val="8B166D96"/>
    <w:lvl w:ilvl="0" w:tplc="F92A579C">
      <w:numFmt w:val="bullet"/>
      <w:lvlText w:val="-"/>
      <w:lvlJc w:val="left"/>
      <w:pPr>
        <w:ind w:left="405" w:hanging="360"/>
      </w:pPr>
      <w:rPr>
        <w:rFonts w:ascii="Times New Roman" w:eastAsia="Times New Roman" w:hAnsi="Times New Roman"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Marlett" w:hAnsi="Marlett"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Marlett" w:hAnsi="Marlett"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Marlett" w:hAnsi="Marlett" w:hint="default"/>
      </w:rPr>
    </w:lvl>
  </w:abstractNum>
  <w:abstractNum w:abstractNumId="8">
    <w:nsid w:val="1D9E77B3"/>
    <w:multiLevelType w:val="hybridMultilevel"/>
    <w:tmpl w:val="A69C3C5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
    <w:nsid w:val="1EB83906"/>
    <w:multiLevelType w:val="hybridMultilevel"/>
    <w:tmpl w:val="AD8445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16F4716"/>
    <w:multiLevelType w:val="hybridMultilevel"/>
    <w:tmpl w:val="3CFCEC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54E48EC"/>
    <w:multiLevelType w:val="hybridMultilevel"/>
    <w:tmpl w:val="74B48C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5DE73A8"/>
    <w:multiLevelType w:val="hybridMultilevel"/>
    <w:tmpl w:val="4808A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27493E"/>
    <w:multiLevelType w:val="hybridMultilevel"/>
    <w:tmpl w:val="0DA6FDD8"/>
    <w:lvl w:ilvl="0" w:tplc="E52C51E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E50C10"/>
    <w:multiLevelType w:val="hybridMultilevel"/>
    <w:tmpl w:val="5CEAFEAE"/>
    <w:lvl w:ilvl="0" w:tplc="5B869C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8432CD"/>
    <w:multiLevelType w:val="hybridMultilevel"/>
    <w:tmpl w:val="52A88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8F179D"/>
    <w:multiLevelType w:val="hybridMultilevel"/>
    <w:tmpl w:val="88D83DAC"/>
    <w:lvl w:ilvl="0" w:tplc="9D2C3E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5BF1CC7"/>
    <w:multiLevelType w:val="hybridMultilevel"/>
    <w:tmpl w:val="BC6E7B88"/>
    <w:lvl w:ilvl="0" w:tplc="043E36C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18">
    <w:nsid w:val="37451449"/>
    <w:multiLevelType w:val="hybridMultilevel"/>
    <w:tmpl w:val="CBA4E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987BDD"/>
    <w:multiLevelType w:val="hybridMultilevel"/>
    <w:tmpl w:val="1C4612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B3636ED"/>
    <w:multiLevelType w:val="hybridMultilevel"/>
    <w:tmpl w:val="C62E7E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BA86520"/>
    <w:multiLevelType w:val="hybridMultilevel"/>
    <w:tmpl w:val="A8D2125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D813FE9"/>
    <w:multiLevelType w:val="hybridMultilevel"/>
    <w:tmpl w:val="172EC2B2"/>
    <w:lvl w:ilvl="0" w:tplc="362ED77A">
      <w:start w:val="4"/>
      <w:numFmt w:val="bullet"/>
      <w:lvlText w:val="-"/>
      <w:lvlJc w:val="left"/>
      <w:pPr>
        <w:tabs>
          <w:tab w:val="num" w:pos="2490"/>
        </w:tabs>
        <w:ind w:left="2490" w:hanging="360"/>
      </w:pPr>
      <w:rPr>
        <w:rFonts w:ascii="Times New Roman" w:eastAsia="Times New Roman" w:hAnsi="Times New Roman"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cs="Wingdings" w:hint="default"/>
      </w:rPr>
    </w:lvl>
    <w:lvl w:ilvl="3" w:tplc="040C0001">
      <w:start w:val="1"/>
      <w:numFmt w:val="bullet"/>
      <w:lvlText w:val=""/>
      <w:lvlJc w:val="left"/>
      <w:pPr>
        <w:tabs>
          <w:tab w:val="num" w:pos="4650"/>
        </w:tabs>
        <w:ind w:left="4650" w:hanging="360"/>
      </w:pPr>
      <w:rPr>
        <w:rFonts w:ascii="Symbol" w:hAnsi="Symbol" w:cs="Symbol" w:hint="default"/>
      </w:rPr>
    </w:lvl>
    <w:lvl w:ilvl="4" w:tplc="040C0003">
      <w:start w:val="1"/>
      <w:numFmt w:val="bullet"/>
      <w:lvlText w:val="o"/>
      <w:lvlJc w:val="left"/>
      <w:pPr>
        <w:tabs>
          <w:tab w:val="num" w:pos="5370"/>
        </w:tabs>
        <w:ind w:left="5370" w:hanging="360"/>
      </w:pPr>
      <w:rPr>
        <w:rFonts w:ascii="Courier New" w:hAnsi="Courier New" w:cs="Courier New" w:hint="default"/>
      </w:rPr>
    </w:lvl>
    <w:lvl w:ilvl="5" w:tplc="040C0005">
      <w:start w:val="1"/>
      <w:numFmt w:val="bullet"/>
      <w:lvlText w:val=""/>
      <w:lvlJc w:val="left"/>
      <w:pPr>
        <w:tabs>
          <w:tab w:val="num" w:pos="6090"/>
        </w:tabs>
        <w:ind w:left="6090" w:hanging="360"/>
      </w:pPr>
      <w:rPr>
        <w:rFonts w:ascii="Wingdings" w:hAnsi="Wingdings" w:cs="Wingdings" w:hint="default"/>
      </w:rPr>
    </w:lvl>
    <w:lvl w:ilvl="6" w:tplc="040C0001">
      <w:start w:val="1"/>
      <w:numFmt w:val="bullet"/>
      <w:lvlText w:val=""/>
      <w:lvlJc w:val="left"/>
      <w:pPr>
        <w:tabs>
          <w:tab w:val="num" w:pos="6810"/>
        </w:tabs>
        <w:ind w:left="6810" w:hanging="360"/>
      </w:pPr>
      <w:rPr>
        <w:rFonts w:ascii="Symbol" w:hAnsi="Symbol" w:cs="Symbol" w:hint="default"/>
      </w:rPr>
    </w:lvl>
    <w:lvl w:ilvl="7" w:tplc="040C0003">
      <w:start w:val="1"/>
      <w:numFmt w:val="bullet"/>
      <w:lvlText w:val="o"/>
      <w:lvlJc w:val="left"/>
      <w:pPr>
        <w:tabs>
          <w:tab w:val="num" w:pos="7530"/>
        </w:tabs>
        <w:ind w:left="7530" w:hanging="360"/>
      </w:pPr>
      <w:rPr>
        <w:rFonts w:ascii="Courier New" w:hAnsi="Courier New" w:cs="Courier New" w:hint="default"/>
      </w:rPr>
    </w:lvl>
    <w:lvl w:ilvl="8" w:tplc="040C0005">
      <w:start w:val="1"/>
      <w:numFmt w:val="bullet"/>
      <w:lvlText w:val=""/>
      <w:lvlJc w:val="left"/>
      <w:pPr>
        <w:tabs>
          <w:tab w:val="num" w:pos="8250"/>
        </w:tabs>
        <w:ind w:left="8250" w:hanging="360"/>
      </w:pPr>
      <w:rPr>
        <w:rFonts w:ascii="Wingdings" w:hAnsi="Wingdings" w:cs="Wingdings" w:hint="default"/>
      </w:rPr>
    </w:lvl>
  </w:abstractNum>
  <w:abstractNum w:abstractNumId="23">
    <w:nsid w:val="42E04131"/>
    <w:multiLevelType w:val="hybridMultilevel"/>
    <w:tmpl w:val="7EE48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746C16"/>
    <w:multiLevelType w:val="hybridMultilevel"/>
    <w:tmpl w:val="9AE83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E90040"/>
    <w:multiLevelType w:val="hybridMultilevel"/>
    <w:tmpl w:val="9DCC454C"/>
    <w:lvl w:ilvl="0" w:tplc="15F6033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6944BB"/>
    <w:multiLevelType w:val="hybridMultilevel"/>
    <w:tmpl w:val="B02CFE4A"/>
    <w:lvl w:ilvl="0" w:tplc="EC88DF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92616D"/>
    <w:multiLevelType w:val="hybridMultilevel"/>
    <w:tmpl w:val="9CCEF61E"/>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6A26648"/>
    <w:multiLevelType w:val="hybridMultilevel"/>
    <w:tmpl w:val="3CC270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7320045"/>
    <w:multiLevelType w:val="hybridMultilevel"/>
    <w:tmpl w:val="8604C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656678"/>
    <w:multiLevelType w:val="hybridMultilevel"/>
    <w:tmpl w:val="A11AF9F2"/>
    <w:lvl w:ilvl="0" w:tplc="DDF6CE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AE56F52"/>
    <w:multiLevelType w:val="hybridMultilevel"/>
    <w:tmpl w:val="8A6236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B3C0FA8"/>
    <w:multiLevelType w:val="hybridMultilevel"/>
    <w:tmpl w:val="9F90F61E"/>
    <w:lvl w:ilvl="0" w:tplc="0F4AEC44">
      <w:start w:val="26"/>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3">
    <w:nsid w:val="4E0D0157"/>
    <w:multiLevelType w:val="hybridMultilevel"/>
    <w:tmpl w:val="1E18C4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0B57D60"/>
    <w:multiLevelType w:val="hybridMultilevel"/>
    <w:tmpl w:val="452C1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4225EE7"/>
    <w:multiLevelType w:val="hybridMultilevel"/>
    <w:tmpl w:val="D272D88E"/>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D2D4EB5"/>
    <w:multiLevelType w:val="hybridMultilevel"/>
    <w:tmpl w:val="0E645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CA32DB"/>
    <w:multiLevelType w:val="hybridMultilevel"/>
    <w:tmpl w:val="886E88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678D5BFA"/>
    <w:multiLevelType w:val="hybridMultilevel"/>
    <w:tmpl w:val="01AC8184"/>
    <w:lvl w:ilvl="0" w:tplc="6D3C37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7F61637"/>
    <w:multiLevelType w:val="hybridMultilevel"/>
    <w:tmpl w:val="929AB26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CC50825"/>
    <w:multiLevelType w:val="hybridMultilevel"/>
    <w:tmpl w:val="7A3AA3B2"/>
    <w:lvl w:ilvl="0" w:tplc="6D3C3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8C2D70"/>
    <w:multiLevelType w:val="hybridMultilevel"/>
    <w:tmpl w:val="FBA0E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2447AC3"/>
    <w:multiLevelType w:val="hybridMultilevel"/>
    <w:tmpl w:val="B5621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CF609D"/>
    <w:multiLevelType w:val="hybridMultilevel"/>
    <w:tmpl w:val="EF02CD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7542798"/>
    <w:multiLevelType w:val="hybridMultilevel"/>
    <w:tmpl w:val="5D8C4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2A741B"/>
    <w:multiLevelType w:val="hybridMultilevel"/>
    <w:tmpl w:val="D4ECF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20"/>
  </w:num>
  <w:num w:numId="4">
    <w:abstractNumId w:val="31"/>
  </w:num>
  <w:num w:numId="5">
    <w:abstractNumId w:val="40"/>
  </w:num>
  <w:num w:numId="6">
    <w:abstractNumId w:val="27"/>
  </w:num>
  <w:num w:numId="7">
    <w:abstractNumId w:val="35"/>
  </w:num>
  <w:num w:numId="8">
    <w:abstractNumId w:val="1"/>
  </w:num>
  <w:num w:numId="9">
    <w:abstractNumId w:val="6"/>
  </w:num>
  <w:num w:numId="10">
    <w:abstractNumId w:val="33"/>
  </w:num>
  <w:num w:numId="11">
    <w:abstractNumId w:val="8"/>
  </w:num>
  <w:num w:numId="12">
    <w:abstractNumId w:val="19"/>
  </w:num>
  <w:num w:numId="13">
    <w:abstractNumId w:val="28"/>
  </w:num>
  <w:num w:numId="14">
    <w:abstractNumId w:val="10"/>
  </w:num>
  <w:num w:numId="15">
    <w:abstractNumId w:val="4"/>
  </w:num>
  <w:num w:numId="16">
    <w:abstractNumId w:val="9"/>
  </w:num>
  <w:num w:numId="17">
    <w:abstractNumId w:val="11"/>
  </w:num>
  <w:num w:numId="18">
    <w:abstractNumId w:val="38"/>
  </w:num>
  <w:num w:numId="19">
    <w:abstractNumId w:val="3"/>
  </w:num>
  <w:num w:numId="20">
    <w:abstractNumId w:val="39"/>
  </w:num>
  <w:num w:numId="21">
    <w:abstractNumId w:val="26"/>
  </w:num>
  <w:num w:numId="22">
    <w:abstractNumId w:val="30"/>
  </w:num>
  <w:num w:numId="23">
    <w:abstractNumId w:val="16"/>
  </w:num>
  <w:num w:numId="24">
    <w:abstractNumId w:val="14"/>
  </w:num>
  <w:num w:numId="25">
    <w:abstractNumId w:val="32"/>
  </w:num>
  <w:num w:numId="26">
    <w:abstractNumId w:val="17"/>
  </w:num>
  <w:num w:numId="27">
    <w:abstractNumId w:val="22"/>
  </w:num>
  <w:num w:numId="28">
    <w:abstractNumId w:val="18"/>
  </w:num>
  <w:num w:numId="29">
    <w:abstractNumId w:val="23"/>
  </w:num>
  <w:num w:numId="30">
    <w:abstractNumId w:val="24"/>
  </w:num>
  <w:num w:numId="31">
    <w:abstractNumId w:val="37"/>
  </w:num>
  <w:num w:numId="32">
    <w:abstractNumId w:val="0"/>
  </w:num>
  <w:num w:numId="33">
    <w:abstractNumId w:val="3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7"/>
  </w:num>
  <w:num w:numId="36">
    <w:abstractNumId w:val="14"/>
  </w:num>
  <w:num w:numId="37">
    <w:abstractNumId w:val="41"/>
  </w:num>
  <w:num w:numId="38">
    <w:abstractNumId w:val="13"/>
  </w:num>
  <w:num w:numId="39">
    <w:abstractNumId w:val="36"/>
  </w:num>
  <w:num w:numId="40">
    <w:abstractNumId w:val="44"/>
  </w:num>
  <w:num w:numId="41">
    <w:abstractNumId w:val="15"/>
  </w:num>
  <w:num w:numId="42">
    <w:abstractNumId w:val="2"/>
  </w:num>
  <w:num w:numId="43">
    <w:abstractNumId w:val="34"/>
  </w:num>
  <w:num w:numId="44">
    <w:abstractNumId w:val="25"/>
  </w:num>
  <w:num w:numId="45">
    <w:abstractNumId w:val="29"/>
  </w:num>
  <w:num w:numId="46">
    <w:abstractNumId w:val="5"/>
  </w:num>
  <w:num w:numId="47">
    <w:abstractNumId w:val="45"/>
  </w:num>
  <w:num w:numId="48">
    <w:abstractNumId w:val="4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C377E2"/>
    <w:rsid w:val="00001D4C"/>
    <w:rsid w:val="000072BE"/>
    <w:rsid w:val="00007FC2"/>
    <w:rsid w:val="00024443"/>
    <w:rsid w:val="00026398"/>
    <w:rsid w:val="00033912"/>
    <w:rsid w:val="000354C6"/>
    <w:rsid w:val="000368BB"/>
    <w:rsid w:val="00041704"/>
    <w:rsid w:val="000456B1"/>
    <w:rsid w:val="00045BFB"/>
    <w:rsid w:val="0005160E"/>
    <w:rsid w:val="00052B64"/>
    <w:rsid w:val="00055D72"/>
    <w:rsid w:val="000617F9"/>
    <w:rsid w:val="000630F6"/>
    <w:rsid w:val="000675D9"/>
    <w:rsid w:val="0007021F"/>
    <w:rsid w:val="000723DD"/>
    <w:rsid w:val="00072864"/>
    <w:rsid w:val="0007501F"/>
    <w:rsid w:val="000871DD"/>
    <w:rsid w:val="000A1F5B"/>
    <w:rsid w:val="000A4C77"/>
    <w:rsid w:val="000A6540"/>
    <w:rsid w:val="000B12CF"/>
    <w:rsid w:val="000B2C95"/>
    <w:rsid w:val="000B6785"/>
    <w:rsid w:val="000C12E2"/>
    <w:rsid w:val="000D3B0A"/>
    <w:rsid w:val="000E4EBF"/>
    <w:rsid w:val="000F38DB"/>
    <w:rsid w:val="00100697"/>
    <w:rsid w:val="0010097D"/>
    <w:rsid w:val="0010321C"/>
    <w:rsid w:val="001146A3"/>
    <w:rsid w:val="00115420"/>
    <w:rsid w:val="001162EE"/>
    <w:rsid w:val="00121A33"/>
    <w:rsid w:val="00122001"/>
    <w:rsid w:val="00122C9B"/>
    <w:rsid w:val="00122E17"/>
    <w:rsid w:val="001256E6"/>
    <w:rsid w:val="00127FCF"/>
    <w:rsid w:val="00131498"/>
    <w:rsid w:val="00134E25"/>
    <w:rsid w:val="00146154"/>
    <w:rsid w:val="00163B15"/>
    <w:rsid w:val="0016524A"/>
    <w:rsid w:val="00167EA2"/>
    <w:rsid w:val="001804E3"/>
    <w:rsid w:val="00180E1E"/>
    <w:rsid w:val="0018239E"/>
    <w:rsid w:val="00186991"/>
    <w:rsid w:val="001952A4"/>
    <w:rsid w:val="001A11A9"/>
    <w:rsid w:val="001A1910"/>
    <w:rsid w:val="001A26FB"/>
    <w:rsid w:val="001A2A15"/>
    <w:rsid w:val="001A47CF"/>
    <w:rsid w:val="001A681F"/>
    <w:rsid w:val="001A7F91"/>
    <w:rsid w:val="001B33B5"/>
    <w:rsid w:val="001B55E0"/>
    <w:rsid w:val="001B6783"/>
    <w:rsid w:val="001B6934"/>
    <w:rsid w:val="001B70F5"/>
    <w:rsid w:val="001B7833"/>
    <w:rsid w:val="001C02E3"/>
    <w:rsid w:val="001C4CA8"/>
    <w:rsid w:val="001C578B"/>
    <w:rsid w:val="001C6061"/>
    <w:rsid w:val="001D0C8D"/>
    <w:rsid w:val="001D1253"/>
    <w:rsid w:val="001D2793"/>
    <w:rsid w:val="001D373A"/>
    <w:rsid w:val="001D640B"/>
    <w:rsid w:val="001F56C3"/>
    <w:rsid w:val="001F6D6A"/>
    <w:rsid w:val="002025AE"/>
    <w:rsid w:val="00204FF4"/>
    <w:rsid w:val="002127DC"/>
    <w:rsid w:val="00221673"/>
    <w:rsid w:val="0022237A"/>
    <w:rsid w:val="00242D89"/>
    <w:rsid w:val="0024655C"/>
    <w:rsid w:val="0026129E"/>
    <w:rsid w:val="002632BB"/>
    <w:rsid w:val="00271475"/>
    <w:rsid w:val="002724AE"/>
    <w:rsid w:val="00274888"/>
    <w:rsid w:val="00276464"/>
    <w:rsid w:val="00280401"/>
    <w:rsid w:val="00282098"/>
    <w:rsid w:val="0028440B"/>
    <w:rsid w:val="002952C5"/>
    <w:rsid w:val="002969C1"/>
    <w:rsid w:val="002A1760"/>
    <w:rsid w:val="002A3B29"/>
    <w:rsid w:val="002A410F"/>
    <w:rsid w:val="002B691A"/>
    <w:rsid w:val="002C0FC4"/>
    <w:rsid w:val="002C7F49"/>
    <w:rsid w:val="002D2CAE"/>
    <w:rsid w:val="002D7ED1"/>
    <w:rsid w:val="002E0EF8"/>
    <w:rsid w:val="002E34C7"/>
    <w:rsid w:val="002E7EFF"/>
    <w:rsid w:val="002F3E84"/>
    <w:rsid w:val="002F73F9"/>
    <w:rsid w:val="00302ABC"/>
    <w:rsid w:val="00304155"/>
    <w:rsid w:val="00305935"/>
    <w:rsid w:val="00310605"/>
    <w:rsid w:val="00315089"/>
    <w:rsid w:val="0031526E"/>
    <w:rsid w:val="0031608D"/>
    <w:rsid w:val="0032243C"/>
    <w:rsid w:val="00330CBB"/>
    <w:rsid w:val="00332975"/>
    <w:rsid w:val="00333041"/>
    <w:rsid w:val="00336F09"/>
    <w:rsid w:val="00353892"/>
    <w:rsid w:val="00361CDD"/>
    <w:rsid w:val="003669AB"/>
    <w:rsid w:val="003708B0"/>
    <w:rsid w:val="003718A3"/>
    <w:rsid w:val="00371947"/>
    <w:rsid w:val="0037427A"/>
    <w:rsid w:val="003744E8"/>
    <w:rsid w:val="00380B5F"/>
    <w:rsid w:val="00380DB1"/>
    <w:rsid w:val="00392C43"/>
    <w:rsid w:val="00392D22"/>
    <w:rsid w:val="0039627D"/>
    <w:rsid w:val="00397028"/>
    <w:rsid w:val="00397998"/>
    <w:rsid w:val="003A5CD7"/>
    <w:rsid w:val="003B0442"/>
    <w:rsid w:val="003B3E86"/>
    <w:rsid w:val="003B658D"/>
    <w:rsid w:val="003C6768"/>
    <w:rsid w:val="003D1730"/>
    <w:rsid w:val="003D4858"/>
    <w:rsid w:val="003E2EA4"/>
    <w:rsid w:val="003E57D6"/>
    <w:rsid w:val="003F26B8"/>
    <w:rsid w:val="003F7A5C"/>
    <w:rsid w:val="00400E26"/>
    <w:rsid w:val="00403860"/>
    <w:rsid w:val="00404B7A"/>
    <w:rsid w:val="00404E1D"/>
    <w:rsid w:val="00411312"/>
    <w:rsid w:val="004125E8"/>
    <w:rsid w:val="00412BF1"/>
    <w:rsid w:val="00412E31"/>
    <w:rsid w:val="00417683"/>
    <w:rsid w:val="0042570A"/>
    <w:rsid w:val="00427A1F"/>
    <w:rsid w:val="0043225E"/>
    <w:rsid w:val="004429B2"/>
    <w:rsid w:val="00445007"/>
    <w:rsid w:val="00446C9A"/>
    <w:rsid w:val="0045240D"/>
    <w:rsid w:val="004541CA"/>
    <w:rsid w:val="00454CA1"/>
    <w:rsid w:val="00464C15"/>
    <w:rsid w:val="00472195"/>
    <w:rsid w:val="004727D5"/>
    <w:rsid w:val="00474525"/>
    <w:rsid w:val="004777C8"/>
    <w:rsid w:val="0048622E"/>
    <w:rsid w:val="004958F9"/>
    <w:rsid w:val="00495992"/>
    <w:rsid w:val="004A0E9A"/>
    <w:rsid w:val="004A3ED8"/>
    <w:rsid w:val="004A7838"/>
    <w:rsid w:val="004B470C"/>
    <w:rsid w:val="004C3991"/>
    <w:rsid w:val="004C58DF"/>
    <w:rsid w:val="004C6FF5"/>
    <w:rsid w:val="004E1D4E"/>
    <w:rsid w:val="004E493A"/>
    <w:rsid w:val="004F118A"/>
    <w:rsid w:val="004F139C"/>
    <w:rsid w:val="004F1837"/>
    <w:rsid w:val="004F6B8D"/>
    <w:rsid w:val="00500E29"/>
    <w:rsid w:val="00502621"/>
    <w:rsid w:val="00504B8E"/>
    <w:rsid w:val="005062C1"/>
    <w:rsid w:val="005122B0"/>
    <w:rsid w:val="00513437"/>
    <w:rsid w:val="00514E51"/>
    <w:rsid w:val="00517638"/>
    <w:rsid w:val="00527CD0"/>
    <w:rsid w:val="005309D8"/>
    <w:rsid w:val="00532C08"/>
    <w:rsid w:val="00541208"/>
    <w:rsid w:val="00543C0C"/>
    <w:rsid w:val="00545092"/>
    <w:rsid w:val="00553219"/>
    <w:rsid w:val="005565C1"/>
    <w:rsid w:val="00556B75"/>
    <w:rsid w:val="00565DFF"/>
    <w:rsid w:val="00572B06"/>
    <w:rsid w:val="00576A26"/>
    <w:rsid w:val="00584B52"/>
    <w:rsid w:val="00586861"/>
    <w:rsid w:val="00586C5C"/>
    <w:rsid w:val="00590C9C"/>
    <w:rsid w:val="005960A1"/>
    <w:rsid w:val="005972AB"/>
    <w:rsid w:val="00597394"/>
    <w:rsid w:val="005B2B11"/>
    <w:rsid w:val="005B6CCD"/>
    <w:rsid w:val="005C168F"/>
    <w:rsid w:val="005C2C94"/>
    <w:rsid w:val="005C3C79"/>
    <w:rsid w:val="005C45CF"/>
    <w:rsid w:val="005C6F7F"/>
    <w:rsid w:val="005D0418"/>
    <w:rsid w:val="005D116B"/>
    <w:rsid w:val="005D1D02"/>
    <w:rsid w:val="005D43A5"/>
    <w:rsid w:val="005D66EC"/>
    <w:rsid w:val="005E3CE2"/>
    <w:rsid w:val="005E4556"/>
    <w:rsid w:val="005E60D0"/>
    <w:rsid w:val="005E70B3"/>
    <w:rsid w:val="005F0C43"/>
    <w:rsid w:val="005F3118"/>
    <w:rsid w:val="006070F6"/>
    <w:rsid w:val="00607D1E"/>
    <w:rsid w:val="00611CAC"/>
    <w:rsid w:val="0061261E"/>
    <w:rsid w:val="00614AB9"/>
    <w:rsid w:val="00614E26"/>
    <w:rsid w:val="00615CFB"/>
    <w:rsid w:val="00626D13"/>
    <w:rsid w:val="006314D8"/>
    <w:rsid w:val="00644AC7"/>
    <w:rsid w:val="006470E1"/>
    <w:rsid w:val="006474C5"/>
    <w:rsid w:val="0065486D"/>
    <w:rsid w:val="00660464"/>
    <w:rsid w:val="00660714"/>
    <w:rsid w:val="00664D9E"/>
    <w:rsid w:val="0067262C"/>
    <w:rsid w:val="00674EF1"/>
    <w:rsid w:val="006800DD"/>
    <w:rsid w:val="006828D6"/>
    <w:rsid w:val="00685276"/>
    <w:rsid w:val="00687076"/>
    <w:rsid w:val="00696B44"/>
    <w:rsid w:val="006970B0"/>
    <w:rsid w:val="006A0802"/>
    <w:rsid w:val="006A20B0"/>
    <w:rsid w:val="006A4237"/>
    <w:rsid w:val="006A7AEE"/>
    <w:rsid w:val="006B4263"/>
    <w:rsid w:val="006C1565"/>
    <w:rsid w:val="006C28BB"/>
    <w:rsid w:val="006C437A"/>
    <w:rsid w:val="006C5E6A"/>
    <w:rsid w:val="006D367D"/>
    <w:rsid w:val="006D5151"/>
    <w:rsid w:val="006D6325"/>
    <w:rsid w:val="006F3C61"/>
    <w:rsid w:val="007020C6"/>
    <w:rsid w:val="00702BAA"/>
    <w:rsid w:val="00703F37"/>
    <w:rsid w:val="0071175B"/>
    <w:rsid w:val="00712E59"/>
    <w:rsid w:val="00715DAC"/>
    <w:rsid w:val="007179F1"/>
    <w:rsid w:val="0072176E"/>
    <w:rsid w:val="007237FB"/>
    <w:rsid w:val="007331AD"/>
    <w:rsid w:val="00746DAB"/>
    <w:rsid w:val="00750A75"/>
    <w:rsid w:val="00751139"/>
    <w:rsid w:val="007521CC"/>
    <w:rsid w:val="0077266C"/>
    <w:rsid w:val="00782999"/>
    <w:rsid w:val="007845CF"/>
    <w:rsid w:val="007846FC"/>
    <w:rsid w:val="0078614E"/>
    <w:rsid w:val="00787926"/>
    <w:rsid w:val="007941AF"/>
    <w:rsid w:val="007B0E41"/>
    <w:rsid w:val="007B1CB1"/>
    <w:rsid w:val="007B21AF"/>
    <w:rsid w:val="007B4F06"/>
    <w:rsid w:val="007B6934"/>
    <w:rsid w:val="007C1A6B"/>
    <w:rsid w:val="007C5A00"/>
    <w:rsid w:val="007D0A4B"/>
    <w:rsid w:val="007D0E45"/>
    <w:rsid w:val="007D1AE4"/>
    <w:rsid w:val="007E0E57"/>
    <w:rsid w:val="007E49CA"/>
    <w:rsid w:val="007E5BFC"/>
    <w:rsid w:val="007E780F"/>
    <w:rsid w:val="007F50EE"/>
    <w:rsid w:val="0081413B"/>
    <w:rsid w:val="00816779"/>
    <w:rsid w:val="00817964"/>
    <w:rsid w:val="00820F22"/>
    <w:rsid w:val="008211D6"/>
    <w:rsid w:val="00823F9A"/>
    <w:rsid w:val="00825D30"/>
    <w:rsid w:val="00826181"/>
    <w:rsid w:val="008276D5"/>
    <w:rsid w:val="008318BE"/>
    <w:rsid w:val="00842FC3"/>
    <w:rsid w:val="00842FF3"/>
    <w:rsid w:val="0084403A"/>
    <w:rsid w:val="008448A6"/>
    <w:rsid w:val="00845863"/>
    <w:rsid w:val="00850156"/>
    <w:rsid w:val="008531C5"/>
    <w:rsid w:val="00856850"/>
    <w:rsid w:val="00862EB6"/>
    <w:rsid w:val="00881E83"/>
    <w:rsid w:val="008825D0"/>
    <w:rsid w:val="00885FDE"/>
    <w:rsid w:val="00894CEF"/>
    <w:rsid w:val="0089550A"/>
    <w:rsid w:val="008A21BA"/>
    <w:rsid w:val="008A241D"/>
    <w:rsid w:val="008A50AF"/>
    <w:rsid w:val="008B086E"/>
    <w:rsid w:val="008C0900"/>
    <w:rsid w:val="008C30F4"/>
    <w:rsid w:val="008C548F"/>
    <w:rsid w:val="008C7252"/>
    <w:rsid w:val="008D32D1"/>
    <w:rsid w:val="008D4F11"/>
    <w:rsid w:val="008E5AC2"/>
    <w:rsid w:val="008F0651"/>
    <w:rsid w:val="008F0ECB"/>
    <w:rsid w:val="008F2B38"/>
    <w:rsid w:val="008F2F43"/>
    <w:rsid w:val="008F41E8"/>
    <w:rsid w:val="0090190A"/>
    <w:rsid w:val="00904CC1"/>
    <w:rsid w:val="00905264"/>
    <w:rsid w:val="00906580"/>
    <w:rsid w:val="00906E55"/>
    <w:rsid w:val="00913110"/>
    <w:rsid w:val="009162BD"/>
    <w:rsid w:val="00917914"/>
    <w:rsid w:val="0092344D"/>
    <w:rsid w:val="00924FC0"/>
    <w:rsid w:val="00931730"/>
    <w:rsid w:val="00932855"/>
    <w:rsid w:val="0093288A"/>
    <w:rsid w:val="009330CA"/>
    <w:rsid w:val="00933F45"/>
    <w:rsid w:val="00934FEA"/>
    <w:rsid w:val="00941C4C"/>
    <w:rsid w:val="00941D3E"/>
    <w:rsid w:val="00941E2F"/>
    <w:rsid w:val="00946E83"/>
    <w:rsid w:val="009506C6"/>
    <w:rsid w:val="00952230"/>
    <w:rsid w:val="009575BD"/>
    <w:rsid w:val="009655DB"/>
    <w:rsid w:val="00965E1B"/>
    <w:rsid w:val="00966769"/>
    <w:rsid w:val="00967349"/>
    <w:rsid w:val="00970152"/>
    <w:rsid w:val="00970D99"/>
    <w:rsid w:val="00970D9E"/>
    <w:rsid w:val="00972286"/>
    <w:rsid w:val="009728E8"/>
    <w:rsid w:val="009732CD"/>
    <w:rsid w:val="00976C3F"/>
    <w:rsid w:val="009776E9"/>
    <w:rsid w:val="009816BA"/>
    <w:rsid w:val="009822E2"/>
    <w:rsid w:val="009847C6"/>
    <w:rsid w:val="00986C64"/>
    <w:rsid w:val="00990E28"/>
    <w:rsid w:val="009919A7"/>
    <w:rsid w:val="009962A3"/>
    <w:rsid w:val="00997D17"/>
    <w:rsid w:val="009A34BC"/>
    <w:rsid w:val="009A4DA7"/>
    <w:rsid w:val="009B63C1"/>
    <w:rsid w:val="009C1304"/>
    <w:rsid w:val="009C2611"/>
    <w:rsid w:val="009D15D5"/>
    <w:rsid w:val="009D4BBF"/>
    <w:rsid w:val="009D609A"/>
    <w:rsid w:val="009D60D8"/>
    <w:rsid w:val="009E2FDF"/>
    <w:rsid w:val="009E6DB7"/>
    <w:rsid w:val="009F08F7"/>
    <w:rsid w:val="009F667D"/>
    <w:rsid w:val="00A00451"/>
    <w:rsid w:val="00A0062E"/>
    <w:rsid w:val="00A0670B"/>
    <w:rsid w:val="00A0676A"/>
    <w:rsid w:val="00A11CF3"/>
    <w:rsid w:val="00A13AF0"/>
    <w:rsid w:val="00A17CA2"/>
    <w:rsid w:val="00A20DC5"/>
    <w:rsid w:val="00A20DF0"/>
    <w:rsid w:val="00A2383E"/>
    <w:rsid w:val="00A2690D"/>
    <w:rsid w:val="00A30983"/>
    <w:rsid w:val="00A44917"/>
    <w:rsid w:val="00A47295"/>
    <w:rsid w:val="00A647AE"/>
    <w:rsid w:val="00A70563"/>
    <w:rsid w:val="00A7116E"/>
    <w:rsid w:val="00A7350F"/>
    <w:rsid w:val="00A7376A"/>
    <w:rsid w:val="00A9059F"/>
    <w:rsid w:val="00AA23A6"/>
    <w:rsid w:val="00AB2949"/>
    <w:rsid w:val="00AB47CC"/>
    <w:rsid w:val="00AB5B01"/>
    <w:rsid w:val="00AC0528"/>
    <w:rsid w:val="00AC4875"/>
    <w:rsid w:val="00AC6A44"/>
    <w:rsid w:val="00AD0AD5"/>
    <w:rsid w:val="00AD1D86"/>
    <w:rsid w:val="00AD539A"/>
    <w:rsid w:val="00AD5E81"/>
    <w:rsid w:val="00AD7D05"/>
    <w:rsid w:val="00AF08BB"/>
    <w:rsid w:val="00AF1DB7"/>
    <w:rsid w:val="00AF5413"/>
    <w:rsid w:val="00AF58E1"/>
    <w:rsid w:val="00AF6B88"/>
    <w:rsid w:val="00B02F9B"/>
    <w:rsid w:val="00B11A77"/>
    <w:rsid w:val="00B131CE"/>
    <w:rsid w:val="00B15DF3"/>
    <w:rsid w:val="00B17DCD"/>
    <w:rsid w:val="00B25098"/>
    <w:rsid w:val="00B3395C"/>
    <w:rsid w:val="00B34259"/>
    <w:rsid w:val="00B34369"/>
    <w:rsid w:val="00B40852"/>
    <w:rsid w:val="00B415F1"/>
    <w:rsid w:val="00B4319A"/>
    <w:rsid w:val="00B44952"/>
    <w:rsid w:val="00B44AB4"/>
    <w:rsid w:val="00B4535B"/>
    <w:rsid w:val="00B45F47"/>
    <w:rsid w:val="00B512FE"/>
    <w:rsid w:val="00B52824"/>
    <w:rsid w:val="00B54545"/>
    <w:rsid w:val="00B66FBD"/>
    <w:rsid w:val="00B6767F"/>
    <w:rsid w:val="00B70306"/>
    <w:rsid w:val="00B819F3"/>
    <w:rsid w:val="00B82659"/>
    <w:rsid w:val="00B85137"/>
    <w:rsid w:val="00B879E6"/>
    <w:rsid w:val="00B9086A"/>
    <w:rsid w:val="00BA4DC4"/>
    <w:rsid w:val="00BA6624"/>
    <w:rsid w:val="00BA6BA0"/>
    <w:rsid w:val="00BA75BD"/>
    <w:rsid w:val="00BB2089"/>
    <w:rsid w:val="00BC17C5"/>
    <w:rsid w:val="00BD3DCF"/>
    <w:rsid w:val="00BE4384"/>
    <w:rsid w:val="00BE5C98"/>
    <w:rsid w:val="00BF27E8"/>
    <w:rsid w:val="00BF38FE"/>
    <w:rsid w:val="00BF48ED"/>
    <w:rsid w:val="00BF7C97"/>
    <w:rsid w:val="00C02041"/>
    <w:rsid w:val="00C066CE"/>
    <w:rsid w:val="00C12692"/>
    <w:rsid w:val="00C12D08"/>
    <w:rsid w:val="00C133DC"/>
    <w:rsid w:val="00C146F1"/>
    <w:rsid w:val="00C147DC"/>
    <w:rsid w:val="00C237EB"/>
    <w:rsid w:val="00C245D1"/>
    <w:rsid w:val="00C2524B"/>
    <w:rsid w:val="00C260E0"/>
    <w:rsid w:val="00C377E2"/>
    <w:rsid w:val="00C40010"/>
    <w:rsid w:val="00C411DC"/>
    <w:rsid w:val="00C45C8A"/>
    <w:rsid w:val="00C50804"/>
    <w:rsid w:val="00C61354"/>
    <w:rsid w:val="00C62E31"/>
    <w:rsid w:val="00C67359"/>
    <w:rsid w:val="00C74F49"/>
    <w:rsid w:val="00C92F8E"/>
    <w:rsid w:val="00C95265"/>
    <w:rsid w:val="00CA11AC"/>
    <w:rsid w:val="00CA457E"/>
    <w:rsid w:val="00CA56DC"/>
    <w:rsid w:val="00CB0AF9"/>
    <w:rsid w:val="00CB61DD"/>
    <w:rsid w:val="00CB6EBF"/>
    <w:rsid w:val="00CC47F1"/>
    <w:rsid w:val="00CE0CB7"/>
    <w:rsid w:val="00CF208E"/>
    <w:rsid w:val="00D00EA8"/>
    <w:rsid w:val="00D0200E"/>
    <w:rsid w:val="00D13AFD"/>
    <w:rsid w:val="00D1533D"/>
    <w:rsid w:val="00D31072"/>
    <w:rsid w:val="00D31831"/>
    <w:rsid w:val="00D36CFE"/>
    <w:rsid w:val="00D5014E"/>
    <w:rsid w:val="00D525B4"/>
    <w:rsid w:val="00D575B2"/>
    <w:rsid w:val="00D66C60"/>
    <w:rsid w:val="00D673C4"/>
    <w:rsid w:val="00D7777E"/>
    <w:rsid w:val="00D81DEC"/>
    <w:rsid w:val="00D82C43"/>
    <w:rsid w:val="00D85DE3"/>
    <w:rsid w:val="00D86022"/>
    <w:rsid w:val="00D861A3"/>
    <w:rsid w:val="00D86584"/>
    <w:rsid w:val="00D91FDC"/>
    <w:rsid w:val="00D93845"/>
    <w:rsid w:val="00D94667"/>
    <w:rsid w:val="00D96B1D"/>
    <w:rsid w:val="00DA3083"/>
    <w:rsid w:val="00DA46DA"/>
    <w:rsid w:val="00DA6C38"/>
    <w:rsid w:val="00DA6DA9"/>
    <w:rsid w:val="00DB0AD0"/>
    <w:rsid w:val="00DB0B2B"/>
    <w:rsid w:val="00DB0C9E"/>
    <w:rsid w:val="00DB5206"/>
    <w:rsid w:val="00DC06FB"/>
    <w:rsid w:val="00DC1C4B"/>
    <w:rsid w:val="00DC5555"/>
    <w:rsid w:val="00DD1321"/>
    <w:rsid w:val="00DD57F4"/>
    <w:rsid w:val="00DD6CA1"/>
    <w:rsid w:val="00DD78D3"/>
    <w:rsid w:val="00DE0145"/>
    <w:rsid w:val="00DE03B8"/>
    <w:rsid w:val="00DE0616"/>
    <w:rsid w:val="00DE735E"/>
    <w:rsid w:val="00DF792D"/>
    <w:rsid w:val="00DF7F95"/>
    <w:rsid w:val="00DF7FDF"/>
    <w:rsid w:val="00E02843"/>
    <w:rsid w:val="00E13C47"/>
    <w:rsid w:val="00E141E0"/>
    <w:rsid w:val="00E1666F"/>
    <w:rsid w:val="00E251AF"/>
    <w:rsid w:val="00E34EBA"/>
    <w:rsid w:val="00E36AE8"/>
    <w:rsid w:val="00E47B69"/>
    <w:rsid w:val="00E53747"/>
    <w:rsid w:val="00E54E60"/>
    <w:rsid w:val="00E555F7"/>
    <w:rsid w:val="00E571BD"/>
    <w:rsid w:val="00E61A5E"/>
    <w:rsid w:val="00E631A4"/>
    <w:rsid w:val="00E64CE0"/>
    <w:rsid w:val="00E678BA"/>
    <w:rsid w:val="00E70064"/>
    <w:rsid w:val="00E72554"/>
    <w:rsid w:val="00E757C7"/>
    <w:rsid w:val="00E75861"/>
    <w:rsid w:val="00E76AFA"/>
    <w:rsid w:val="00E8191B"/>
    <w:rsid w:val="00E819FF"/>
    <w:rsid w:val="00E82088"/>
    <w:rsid w:val="00E865EC"/>
    <w:rsid w:val="00E95952"/>
    <w:rsid w:val="00E97DC8"/>
    <w:rsid w:val="00EA45B2"/>
    <w:rsid w:val="00EA5638"/>
    <w:rsid w:val="00EA6F63"/>
    <w:rsid w:val="00EB0E96"/>
    <w:rsid w:val="00EB165F"/>
    <w:rsid w:val="00EB2BBD"/>
    <w:rsid w:val="00EC35E9"/>
    <w:rsid w:val="00ED01C8"/>
    <w:rsid w:val="00ED07D2"/>
    <w:rsid w:val="00ED101B"/>
    <w:rsid w:val="00ED4A6C"/>
    <w:rsid w:val="00EF0903"/>
    <w:rsid w:val="00EF0EC0"/>
    <w:rsid w:val="00EF5BBE"/>
    <w:rsid w:val="00F06B69"/>
    <w:rsid w:val="00F06D43"/>
    <w:rsid w:val="00F07174"/>
    <w:rsid w:val="00F0724D"/>
    <w:rsid w:val="00F10B2C"/>
    <w:rsid w:val="00F3041B"/>
    <w:rsid w:val="00F315B3"/>
    <w:rsid w:val="00F32BE5"/>
    <w:rsid w:val="00F35273"/>
    <w:rsid w:val="00F35D9E"/>
    <w:rsid w:val="00F50442"/>
    <w:rsid w:val="00F50514"/>
    <w:rsid w:val="00F55B82"/>
    <w:rsid w:val="00F56A20"/>
    <w:rsid w:val="00F57258"/>
    <w:rsid w:val="00F66713"/>
    <w:rsid w:val="00F75B38"/>
    <w:rsid w:val="00F77659"/>
    <w:rsid w:val="00F82D27"/>
    <w:rsid w:val="00F8318E"/>
    <w:rsid w:val="00F84D48"/>
    <w:rsid w:val="00F856B9"/>
    <w:rsid w:val="00F85D6C"/>
    <w:rsid w:val="00F86EB2"/>
    <w:rsid w:val="00F92EA2"/>
    <w:rsid w:val="00FA7BEE"/>
    <w:rsid w:val="00FB1A1D"/>
    <w:rsid w:val="00FB29C7"/>
    <w:rsid w:val="00FB6625"/>
    <w:rsid w:val="00FB6953"/>
    <w:rsid w:val="00FC39AF"/>
    <w:rsid w:val="00FD07F8"/>
    <w:rsid w:val="00FD2261"/>
    <w:rsid w:val="00FD3160"/>
    <w:rsid w:val="00FE3B8A"/>
    <w:rsid w:val="00FE63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24"/>
    <w:rPr>
      <w:sz w:val="24"/>
      <w:szCs w:val="24"/>
    </w:rPr>
  </w:style>
  <w:style w:type="paragraph" w:styleId="Titre1">
    <w:name w:val="heading 1"/>
    <w:basedOn w:val="Normal"/>
    <w:next w:val="Normal"/>
    <w:link w:val="Titre1Car"/>
    <w:uiPriority w:val="99"/>
    <w:qFormat/>
    <w:rsid w:val="00FE634B"/>
    <w:pPr>
      <w:keepNext/>
      <w:tabs>
        <w:tab w:val="left" w:pos="2268"/>
        <w:tab w:val="left" w:pos="2552"/>
        <w:tab w:val="left" w:pos="3969"/>
      </w:tabs>
      <w:spacing w:line="220" w:lineRule="exact"/>
      <w:ind w:right="-108"/>
      <w:jc w:val="both"/>
      <w:outlineLvl w:val="0"/>
    </w:pPr>
    <w:rPr>
      <w:rFonts w:eastAsiaTheme="minorEastAsia"/>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2383E"/>
    <w:pPr>
      <w:spacing w:after="3840"/>
      <w:jc w:val="center"/>
    </w:pPr>
    <w:rPr>
      <w:sz w:val="20"/>
      <w:szCs w:val="20"/>
    </w:rPr>
  </w:style>
  <w:style w:type="paragraph" w:styleId="Corpsdetexte3">
    <w:name w:val="Body Text 3"/>
    <w:basedOn w:val="Normal"/>
    <w:link w:val="Corpsdetexte3Car"/>
    <w:rsid w:val="00DC1C4B"/>
    <w:pPr>
      <w:spacing w:after="120"/>
    </w:pPr>
    <w:rPr>
      <w:sz w:val="16"/>
      <w:szCs w:val="16"/>
    </w:rPr>
  </w:style>
  <w:style w:type="table" w:styleId="Grilledutableau">
    <w:name w:val="Table Grid"/>
    <w:basedOn w:val="TableauNormal"/>
    <w:rsid w:val="0042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
    <w:name w:val="M6"/>
    <w:basedOn w:val="Normal"/>
    <w:uiPriority w:val="99"/>
    <w:rsid w:val="00F56A20"/>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F56A20"/>
    <w:rPr>
      <w:sz w:val="16"/>
      <w:szCs w:val="16"/>
    </w:rPr>
  </w:style>
  <w:style w:type="character" w:customStyle="1" w:styleId="CorpsdetexteCar">
    <w:name w:val="Corps de texte Car"/>
    <w:link w:val="Corpsdetexte"/>
    <w:rsid w:val="002F73F9"/>
  </w:style>
  <w:style w:type="character" w:customStyle="1" w:styleId="Titre1Car">
    <w:name w:val="Titre 1 Car"/>
    <w:basedOn w:val="Policepardfaut"/>
    <w:link w:val="Titre1"/>
    <w:uiPriority w:val="9"/>
    <w:rsid w:val="00FE634B"/>
    <w:rPr>
      <w:rFonts w:eastAsiaTheme="minorEastAsia"/>
      <w:u w:val="single"/>
    </w:rPr>
  </w:style>
  <w:style w:type="paragraph" w:customStyle="1" w:styleId="VuConsidrant">
    <w:name w:val="Vu.Considérant"/>
    <w:basedOn w:val="Normal"/>
    <w:uiPriority w:val="99"/>
    <w:rsid w:val="00FE634B"/>
    <w:pPr>
      <w:autoSpaceDE w:val="0"/>
      <w:autoSpaceDN w:val="0"/>
      <w:spacing w:after="140"/>
      <w:jc w:val="both"/>
    </w:pPr>
    <w:rPr>
      <w:rFonts w:ascii="Arial" w:eastAsiaTheme="minorEastAsia" w:hAnsi="Arial" w:cs="Arial"/>
      <w:sz w:val="20"/>
      <w:szCs w:val="20"/>
    </w:rPr>
  </w:style>
  <w:style w:type="paragraph" w:customStyle="1" w:styleId="LeMairerappellepropose">
    <w:name w:val="Le Maire rappelle/propose"/>
    <w:basedOn w:val="Normal"/>
    <w:uiPriority w:val="99"/>
    <w:rsid w:val="00FE634B"/>
    <w:pPr>
      <w:autoSpaceDE w:val="0"/>
      <w:autoSpaceDN w:val="0"/>
      <w:spacing w:before="240" w:after="240"/>
      <w:jc w:val="both"/>
    </w:pPr>
    <w:rPr>
      <w:rFonts w:ascii="Arial" w:eastAsiaTheme="minorEastAsia" w:hAnsi="Arial" w:cs="Arial"/>
      <w:b/>
      <w:bCs/>
      <w:sz w:val="20"/>
      <w:szCs w:val="20"/>
    </w:rPr>
  </w:style>
  <w:style w:type="paragraph" w:customStyle="1" w:styleId="WW-Standard">
    <w:name w:val="WW-Standard"/>
    <w:rsid w:val="004541CA"/>
    <w:pPr>
      <w:suppressAutoHyphens/>
      <w:spacing w:after="200" w:line="276" w:lineRule="auto"/>
    </w:pPr>
    <w:rPr>
      <w:rFonts w:ascii="Calibri" w:eastAsia="Calibri" w:hAnsi="Calibri" w:cs="Calibri"/>
      <w:sz w:val="22"/>
      <w:szCs w:val="22"/>
      <w:lang w:eastAsia="ar-SA"/>
    </w:rPr>
  </w:style>
  <w:style w:type="paragraph" w:customStyle="1" w:styleId="Standard">
    <w:name w:val="Standard"/>
    <w:rsid w:val="00BA75BD"/>
    <w:pPr>
      <w:suppressAutoHyphens/>
      <w:overflowPunct w:val="0"/>
      <w:autoSpaceDE w:val="0"/>
      <w:autoSpaceDN w:val="0"/>
      <w:jc w:val="both"/>
      <w:textAlignment w:val="baseline"/>
    </w:pPr>
    <w:rPr>
      <w:rFonts w:cs="Arial"/>
      <w:kern w:val="3"/>
      <w:lang w:eastAsia="zh-CN"/>
    </w:rPr>
  </w:style>
  <w:style w:type="character" w:customStyle="1" w:styleId="Corpsdetexte3Car">
    <w:name w:val="Corps de texte 3 Car"/>
    <w:basedOn w:val="Policepardfaut"/>
    <w:link w:val="Corpsdetexte3"/>
    <w:rsid w:val="00EA5638"/>
    <w:rPr>
      <w:sz w:val="16"/>
      <w:szCs w:val="16"/>
    </w:rPr>
  </w:style>
  <w:style w:type="paragraph" w:styleId="Textedebulles">
    <w:name w:val="Balloon Text"/>
    <w:basedOn w:val="Normal"/>
    <w:link w:val="TextedebullesCar"/>
    <w:semiHidden/>
    <w:unhideWhenUsed/>
    <w:rsid w:val="009919A7"/>
    <w:rPr>
      <w:rFonts w:ascii="Segoe UI" w:hAnsi="Segoe UI" w:cs="Segoe UI"/>
      <w:sz w:val="18"/>
      <w:szCs w:val="18"/>
    </w:rPr>
  </w:style>
  <w:style w:type="character" w:customStyle="1" w:styleId="TextedebullesCar">
    <w:name w:val="Texte de bulles Car"/>
    <w:basedOn w:val="Policepardfaut"/>
    <w:link w:val="Textedebulles"/>
    <w:semiHidden/>
    <w:rsid w:val="009919A7"/>
    <w:rPr>
      <w:rFonts w:ascii="Segoe UI" w:hAnsi="Segoe UI" w:cs="Segoe UI"/>
      <w:sz w:val="18"/>
      <w:szCs w:val="18"/>
    </w:rPr>
  </w:style>
  <w:style w:type="paragraph" w:styleId="En-tte">
    <w:name w:val="header"/>
    <w:basedOn w:val="Normal"/>
    <w:link w:val="En-tteCar"/>
    <w:semiHidden/>
    <w:unhideWhenUsed/>
    <w:rsid w:val="000072BE"/>
    <w:pPr>
      <w:tabs>
        <w:tab w:val="center" w:pos="4536"/>
        <w:tab w:val="right" w:pos="9072"/>
      </w:tabs>
    </w:pPr>
  </w:style>
  <w:style w:type="character" w:customStyle="1" w:styleId="En-tteCar">
    <w:name w:val="En-tête Car"/>
    <w:basedOn w:val="Policepardfaut"/>
    <w:link w:val="En-tte"/>
    <w:semiHidden/>
    <w:rsid w:val="000072BE"/>
    <w:rPr>
      <w:sz w:val="24"/>
      <w:szCs w:val="24"/>
    </w:rPr>
  </w:style>
  <w:style w:type="paragraph" w:styleId="Pieddepage">
    <w:name w:val="footer"/>
    <w:basedOn w:val="Normal"/>
    <w:link w:val="PieddepageCar"/>
    <w:uiPriority w:val="99"/>
    <w:unhideWhenUsed/>
    <w:rsid w:val="000072BE"/>
    <w:pPr>
      <w:tabs>
        <w:tab w:val="center" w:pos="4536"/>
        <w:tab w:val="right" w:pos="9072"/>
      </w:tabs>
    </w:pPr>
  </w:style>
  <w:style w:type="character" w:customStyle="1" w:styleId="PieddepageCar">
    <w:name w:val="Pied de page Car"/>
    <w:basedOn w:val="Policepardfaut"/>
    <w:link w:val="Pieddepage"/>
    <w:uiPriority w:val="99"/>
    <w:rsid w:val="000072BE"/>
    <w:rPr>
      <w:sz w:val="24"/>
      <w:szCs w:val="24"/>
    </w:rPr>
  </w:style>
  <w:style w:type="paragraph" w:styleId="Paragraphedeliste">
    <w:name w:val="List Paragraph"/>
    <w:basedOn w:val="Normal"/>
    <w:uiPriority w:val="34"/>
    <w:qFormat/>
    <w:rsid w:val="00BF27E8"/>
    <w:pPr>
      <w:ind w:left="720"/>
      <w:contextualSpacing/>
    </w:pPr>
  </w:style>
  <w:style w:type="paragraph" w:customStyle="1" w:styleId="Default">
    <w:name w:val="Default"/>
    <w:rsid w:val="008448A6"/>
    <w:pPr>
      <w:autoSpaceDE w:val="0"/>
      <w:autoSpaceDN w:val="0"/>
      <w:adjustRightInd w:val="0"/>
    </w:pPr>
    <w:rPr>
      <w:rFonts w:eastAsiaTheme="minorHAnsi"/>
      <w:color w:val="000000"/>
      <w:sz w:val="24"/>
      <w:szCs w:val="24"/>
      <w:lang w:eastAsia="en-US"/>
    </w:rPr>
  </w:style>
  <w:style w:type="paragraph" w:customStyle="1" w:styleId="Citation1">
    <w:name w:val="Citation 1"/>
    <w:basedOn w:val="Normal"/>
    <w:rsid w:val="00D96B1D"/>
    <w:pPr>
      <w:autoSpaceDE w:val="0"/>
      <w:autoSpaceDN w:val="0"/>
      <w:spacing w:before="80"/>
      <w:ind w:left="284"/>
      <w:jc w:val="both"/>
    </w:pPr>
    <w:rPr>
      <w:rFonts w:ascii="Helvetica" w:hAnsi="Helvetica"/>
      <w:sz w:val="20"/>
      <w:szCs w:val="20"/>
    </w:rPr>
  </w:style>
  <w:style w:type="character" w:styleId="Accentuation">
    <w:name w:val="Emphasis"/>
    <w:basedOn w:val="Policepardfaut"/>
    <w:qFormat/>
    <w:rsid w:val="00B879E6"/>
    <w:rPr>
      <w:i/>
      <w:iCs/>
    </w:rPr>
  </w:style>
  <w:style w:type="paragraph" w:styleId="Corpsdetexte2">
    <w:name w:val="Body Text 2"/>
    <w:basedOn w:val="Normal"/>
    <w:link w:val="Corpsdetexte2Car"/>
    <w:uiPriority w:val="99"/>
    <w:semiHidden/>
    <w:unhideWhenUsed/>
    <w:rsid w:val="00932855"/>
    <w:pPr>
      <w:spacing w:after="120" w:line="480" w:lineRule="auto"/>
    </w:pPr>
  </w:style>
  <w:style w:type="character" w:customStyle="1" w:styleId="Corpsdetexte2Car">
    <w:name w:val="Corps de texte 2 Car"/>
    <w:basedOn w:val="Policepardfaut"/>
    <w:link w:val="Corpsdetexte2"/>
    <w:uiPriority w:val="99"/>
    <w:semiHidden/>
    <w:rsid w:val="00932855"/>
    <w:rPr>
      <w:sz w:val="24"/>
      <w:szCs w:val="24"/>
    </w:rPr>
  </w:style>
</w:styles>
</file>

<file path=word/webSettings.xml><?xml version="1.0" encoding="utf-8"?>
<w:webSettings xmlns:r="http://schemas.openxmlformats.org/officeDocument/2006/relationships" xmlns:w="http://schemas.openxmlformats.org/wordprocessingml/2006/main">
  <w:divs>
    <w:div w:id="52117642">
      <w:bodyDiv w:val="1"/>
      <w:marLeft w:val="0"/>
      <w:marRight w:val="0"/>
      <w:marTop w:val="0"/>
      <w:marBottom w:val="0"/>
      <w:divBdr>
        <w:top w:val="none" w:sz="0" w:space="0" w:color="auto"/>
        <w:left w:val="none" w:sz="0" w:space="0" w:color="auto"/>
        <w:bottom w:val="none" w:sz="0" w:space="0" w:color="auto"/>
        <w:right w:val="none" w:sz="0" w:space="0" w:color="auto"/>
      </w:divBdr>
    </w:div>
    <w:div w:id="92943920">
      <w:bodyDiv w:val="1"/>
      <w:marLeft w:val="0"/>
      <w:marRight w:val="0"/>
      <w:marTop w:val="0"/>
      <w:marBottom w:val="0"/>
      <w:divBdr>
        <w:top w:val="none" w:sz="0" w:space="0" w:color="auto"/>
        <w:left w:val="none" w:sz="0" w:space="0" w:color="auto"/>
        <w:bottom w:val="none" w:sz="0" w:space="0" w:color="auto"/>
        <w:right w:val="none" w:sz="0" w:space="0" w:color="auto"/>
      </w:divBdr>
    </w:div>
    <w:div w:id="218980414">
      <w:bodyDiv w:val="1"/>
      <w:marLeft w:val="0"/>
      <w:marRight w:val="0"/>
      <w:marTop w:val="0"/>
      <w:marBottom w:val="0"/>
      <w:divBdr>
        <w:top w:val="none" w:sz="0" w:space="0" w:color="auto"/>
        <w:left w:val="none" w:sz="0" w:space="0" w:color="auto"/>
        <w:bottom w:val="none" w:sz="0" w:space="0" w:color="auto"/>
        <w:right w:val="none" w:sz="0" w:space="0" w:color="auto"/>
      </w:divBdr>
    </w:div>
    <w:div w:id="244851448">
      <w:bodyDiv w:val="1"/>
      <w:marLeft w:val="0"/>
      <w:marRight w:val="0"/>
      <w:marTop w:val="0"/>
      <w:marBottom w:val="0"/>
      <w:divBdr>
        <w:top w:val="none" w:sz="0" w:space="0" w:color="auto"/>
        <w:left w:val="none" w:sz="0" w:space="0" w:color="auto"/>
        <w:bottom w:val="none" w:sz="0" w:space="0" w:color="auto"/>
        <w:right w:val="none" w:sz="0" w:space="0" w:color="auto"/>
      </w:divBdr>
    </w:div>
    <w:div w:id="252516582">
      <w:bodyDiv w:val="1"/>
      <w:marLeft w:val="0"/>
      <w:marRight w:val="0"/>
      <w:marTop w:val="0"/>
      <w:marBottom w:val="0"/>
      <w:divBdr>
        <w:top w:val="none" w:sz="0" w:space="0" w:color="auto"/>
        <w:left w:val="none" w:sz="0" w:space="0" w:color="auto"/>
        <w:bottom w:val="none" w:sz="0" w:space="0" w:color="auto"/>
        <w:right w:val="none" w:sz="0" w:space="0" w:color="auto"/>
      </w:divBdr>
    </w:div>
    <w:div w:id="269819534">
      <w:bodyDiv w:val="1"/>
      <w:marLeft w:val="0"/>
      <w:marRight w:val="0"/>
      <w:marTop w:val="0"/>
      <w:marBottom w:val="0"/>
      <w:divBdr>
        <w:top w:val="none" w:sz="0" w:space="0" w:color="auto"/>
        <w:left w:val="none" w:sz="0" w:space="0" w:color="auto"/>
        <w:bottom w:val="none" w:sz="0" w:space="0" w:color="auto"/>
        <w:right w:val="none" w:sz="0" w:space="0" w:color="auto"/>
      </w:divBdr>
    </w:div>
    <w:div w:id="386073636">
      <w:bodyDiv w:val="1"/>
      <w:marLeft w:val="0"/>
      <w:marRight w:val="0"/>
      <w:marTop w:val="0"/>
      <w:marBottom w:val="0"/>
      <w:divBdr>
        <w:top w:val="none" w:sz="0" w:space="0" w:color="auto"/>
        <w:left w:val="none" w:sz="0" w:space="0" w:color="auto"/>
        <w:bottom w:val="none" w:sz="0" w:space="0" w:color="auto"/>
        <w:right w:val="none" w:sz="0" w:space="0" w:color="auto"/>
      </w:divBdr>
    </w:div>
    <w:div w:id="898785975">
      <w:bodyDiv w:val="1"/>
      <w:marLeft w:val="0"/>
      <w:marRight w:val="0"/>
      <w:marTop w:val="0"/>
      <w:marBottom w:val="0"/>
      <w:divBdr>
        <w:top w:val="none" w:sz="0" w:space="0" w:color="auto"/>
        <w:left w:val="none" w:sz="0" w:space="0" w:color="auto"/>
        <w:bottom w:val="none" w:sz="0" w:space="0" w:color="auto"/>
        <w:right w:val="none" w:sz="0" w:space="0" w:color="auto"/>
      </w:divBdr>
    </w:div>
    <w:div w:id="1061252977">
      <w:bodyDiv w:val="1"/>
      <w:marLeft w:val="0"/>
      <w:marRight w:val="0"/>
      <w:marTop w:val="0"/>
      <w:marBottom w:val="0"/>
      <w:divBdr>
        <w:top w:val="none" w:sz="0" w:space="0" w:color="auto"/>
        <w:left w:val="none" w:sz="0" w:space="0" w:color="auto"/>
        <w:bottom w:val="none" w:sz="0" w:space="0" w:color="auto"/>
        <w:right w:val="none" w:sz="0" w:space="0" w:color="auto"/>
      </w:divBdr>
    </w:div>
    <w:div w:id="1277979172">
      <w:bodyDiv w:val="1"/>
      <w:marLeft w:val="0"/>
      <w:marRight w:val="0"/>
      <w:marTop w:val="0"/>
      <w:marBottom w:val="0"/>
      <w:divBdr>
        <w:top w:val="none" w:sz="0" w:space="0" w:color="auto"/>
        <w:left w:val="none" w:sz="0" w:space="0" w:color="auto"/>
        <w:bottom w:val="none" w:sz="0" w:space="0" w:color="auto"/>
        <w:right w:val="none" w:sz="0" w:space="0" w:color="auto"/>
      </w:divBdr>
    </w:div>
    <w:div w:id="1299189696">
      <w:bodyDiv w:val="1"/>
      <w:marLeft w:val="0"/>
      <w:marRight w:val="0"/>
      <w:marTop w:val="0"/>
      <w:marBottom w:val="0"/>
      <w:divBdr>
        <w:top w:val="none" w:sz="0" w:space="0" w:color="auto"/>
        <w:left w:val="none" w:sz="0" w:space="0" w:color="auto"/>
        <w:bottom w:val="none" w:sz="0" w:space="0" w:color="auto"/>
        <w:right w:val="none" w:sz="0" w:space="0" w:color="auto"/>
      </w:divBdr>
    </w:div>
    <w:div w:id="1335914193">
      <w:bodyDiv w:val="1"/>
      <w:marLeft w:val="0"/>
      <w:marRight w:val="0"/>
      <w:marTop w:val="0"/>
      <w:marBottom w:val="0"/>
      <w:divBdr>
        <w:top w:val="none" w:sz="0" w:space="0" w:color="auto"/>
        <w:left w:val="none" w:sz="0" w:space="0" w:color="auto"/>
        <w:bottom w:val="none" w:sz="0" w:space="0" w:color="auto"/>
        <w:right w:val="none" w:sz="0" w:space="0" w:color="auto"/>
      </w:divBdr>
    </w:div>
    <w:div w:id="1344092724">
      <w:bodyDiv w:val="1"/>
      <w:marLeft w:val="0"/>
      <w:marRight w:val="0"/>
      <w:marTop w:val="0"/>
      <w:marBottom w:val="0"/>
      <w:divBdr>
        <w:top w:val="none" w:sz="0" w:space="0" w:color="auto"/>
        <w:left w:val="none" w:sz="0" w:space="0" w:color="auto"/>
        <w:bottom w:val="none" w:sz="0" w:space="0" w:color="auto"/>
        <w:right w:val="none" w:sz="0" w:space="0" w:color="auto"/>
      </w:divBdr>
    </w:div>
    <w:div w:id="1393774873">
      <w:bodyDiv w:val="1"/>
      <w:marLeft w:val="0"/>
      <w:marRight w:val="0"/>
      <w:marTop w:val="0"/>
      <w:marBottom w:val="0"/>
      <w:divBdr>
        <w:top w:val="none" w:sz="0" w:space="0" w:color="auto"/>
        <w:left w:val="none" w:sz="0" w:space="0" w:color="auto"/>
        <w:bottom w:val="none" w:sz="0" w:space="0" w:color="auto"/>
        <w:right w:val="none" w:sz="0" w:space="0" w:color="auto"/>
      </w:divBdr>
    </w:div>
    <w:div w:id="1479498086">
      <w:bodyDiv w:val="1"/>
      <w:marLeft w:val="0"/>
      <w:marRight w:val="0"/>
      <w:marTop w:val="0"/>
      <w:marBottom w:val="0"/>
      <w:divBdr>
        <w:top w:val="none" w:sz="0" w:space="0" w:color="auto"/>
        <w:left w:val="none" w:sz="0" w:space="0" w:color="auto"/>
        <w:bottom w:val="none" w:sz="0" w:space="0" w:color="auto"/>
        <w:right w:val="none" w:sz="0" w:space="0" w:color="auto"/>
      </w:divBdr>
    </w:div>
    <w:div w:id="1599173633">
      <w:bodyDiv w:val="1"/>
      <w:marLeft w:val="0"/>
      <w:marRight w:val="0"/>
      <w:marTop w:val="0"/>
      <w:marBottom w:val="0"/>
      <w:divBdr>
        <w:top w:val="none" w:sz="0" w:space="0" w:color="auto"/>
        <w:left w:val="none" w:sz="0" w:space="0" w:color="auto"/>
        <w:bottom w:val="none" w:sz="0" w:space="0" w:color="auto"/>
        <w:right w:val="none" w:sz="0" w:space="0" w:color="auto"/>
      </w:divBdr>
    </w:div>
    <w:div w:id="1832716886">
      <w:bodyDiv w:val="1"/>
      <w:marLeft w:val="0"/>
      <w:marRight w:val="0"/>
      <w:marTop w:val="0"/>
      <w:marBottom w:val="0"/>
      <w:divBdr>
        <w:top w:val="none" w:sz="0" w:space="0" w:color="auto"/>
        <w:left w:val="none" w:sz="0" w:space="0" w:color="auto"/>
        <w:bottom w:val="none" w:sz="0" w:space="0" w:color="auto"/>
        <w:right w:val="none" w:sz="0" w:space="0" w:color="auto"/>
      </w:divBdr>
    </w:div>
    <w:div w:id="1848251313">
      <w:bodyDiv w:val="1"/>
      <w:marLeft w:val="0"/>
      <w:marRight w:val="0"/>
      <w:marTop w:val="0"/>
      <w:marBottom w:val="0"/>
      <w:divBdr>
        <w:top w:val="none" w:sz="0" w:space="0" w:color="auto"/>
        <w:left w:val="none" w:sz="0" w:space="0" w:color="auto"/>
        <w:bottom w:val="none" w:sz="0" w:space="0" w:color="auto"/>
        <w:right w:val="none" w:sz="0" w:space="0" w:color="auto"/>
      </w:divBdr>
    </w:div>
    <w:div w:id="1858108859">
      <w:bodyDiv w:val="1"/>
      <w:marLeft w:val="0"/>
      <w:marRight w:val="0"/>
      <w:marTop w:val="0"/>
      <w:marBottom w:val="0"/>
      <w:divBdr>
        <w:top w:val="none" w:sz="0" w:space="0" w:color="auto"/>
        <w:left w:val="none" w:sz="0" w:space="0" w:color="auto"/>
        <w:bottom w:val="none" w:sz="0" w:space="0" w:color="auto"/>
        <w:right w:val="none" w:sz="0" w:space="0" w:color="auto"/>
      </w:divBdr>
    </w:div>
    <w:div w:id="1904482540">
      <w:bodyDiv w:val="1"/>
      <w:marLeft w:val="0"/>
      <w:marRight w:val="0"/>
      <w:marTop w:val="0"/>
      <w:marBottom w:val="0"/>
      <w:divBdr>
        <w:top w:val="none" w:sz="0" w:space="0" w:color="auto"/>
        <w:left w:val="none" w:sz="0" w:space="0" w:color="auto"/>
        <w:bottom w:val="none" w:sz="0" w:space="0" w:color="auto"/>
        <w:right w:val="none" w:sz="0" w:space="0" w:color="auto"/>
      </w:divBdr>
    </w:div>
    <w:div w:id="2044012357">
      <w:bodyDiv w:val="1"/>
      <w:marLeft w:val="0"/>
      <w:marRight w:val="0"/>
      <w:marTop w:val="0"/>
      <w:marBottom w:val="0"/>
      <w:divBdr>
        <w:top w:val="none" w:sz="0" w:space="0" w:color="auto"/>
        <w:left w:val="none" w:sz="0" w:space="0" w:color="auto"/>
        <w:bottom w:val="none" w:sz="0" w:space="0" w:color="auto"/>
        <w:right w:val="none" w:sz="0" w:space="0" w:color="auto"/>
      </w:divBdr>
    </w:div>
    <w:div w:id="21164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1432-0390-448F-A6AC-0656319F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CONSEIL MUNICIPAL DU LUNDI 13 OCTOBRE 2008</vt:lpstr>
    </vt:vector>
  </TitlesOfParts>
  <Company>Hewlett-Packard Company</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LUNDI 13 OCTOBRE 2008</dc:title>
  <dc:creator>Mairie</dc:creator>
  <cp:lastModifiedBy>Mairie</cp:lastModifiedBy>
  <cp:revision>2</cp:revision>
  <cp:lastPrinted>2017-12-19T15:43:00Z</cp:lastPrinted>
  <dcterms:created xsi:type="dcterms:W3CDTF">2017-12-19T15:44:00Z</dcterms:created>
  <dcterms:modified xsi:type="dcterms:W3CDTF">2017-12-19T15:44:00Z</dcterms:modified>
</cp:coreProperties>
</file>